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10456" w:type="dxa"/>
        <w:tblLayout w:type="fixed"/>
        <w:tblLook w:val="04A0"/>
      </w:tblPr>
      <w:tblGrid>
        <w:gridCol w:w="4876"/>
        <w:gridCol w:w="5580"/>
      </w:tblGrid>
      <w:tr w:rsidR="0042608B">
        <w:tc>
          <w:tcPr>
            <w:tcW w:w="4876" w:type="dxa"/>
            <w:tcBorders>
              <w:top w:val="nil"/>
              <w:left w:val="nil"/>
              <w:bottom w:val="nil"/>
              <w:right w:val="nil"/>
            </w:tcBorders>
          </w:tcPr>
          <w:p w:rsidR="0042608B" w:rsidRDefault="00730958">
            <w:pPr>
              <w:pStyle w:val="Sansinterligne"/>
            </w:pPr>
            <w:r>
              <w:rPr>
                <w:noProof/>
              </w:rPr>
              <w:drawing>
                <wp:inline distT="0" distB="0" distL="0" distR="0">
                  <wp:extent cx="1425575" cy="1266825"/>
                  <wp:effectExtent l="0" t="0" r="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pic:cNvPicPr>
                            <a:picLocks noChangeAspect="1" noChangeArrowheads="1"/>
                          </pic:cNvPicPr>
                        </pic:nvPicPr>
                        <pic:blipFill>
                          <a:blip r:embed="rId7"/>
                          <a:stretch>
                            <a:fillRect/>
                          </a:stretch>
                        </pic:blipFill>
                        <pic:spPr bwMode="auto">
                          <a:xfrm>
                            <a:off x="0" y="0"/>
                            <a:ext cx="1425575" cy="1266825"/>
                          </a:xfrm>
                          <a:prstGeom prst="rect">
                            <a:avLst/>
                          </a:prstGeom>
                        </pic:spPr>
                      </pic:pic>
                    </a:graphicData>
                  </a:graphic>
                </wp:inline>
              </w:drawing>
            </w:r>
          </w:p>
          <w:p w:rsidR="0042608B" w:rsidRDefault="00730958">
            <w:pPr>
              <w:pStyle w:val="Sansinterligne"/>
              <w:rPr>
                <w:rFonts w:ascii="Bahnschrift SemiBold" w:hAnsi="Bahnschrift SemiBold"/>
                <w:sz w:val="24"/>
              </w:rPr>
            </w:pPr>
            <w:r>
              <w:rPr>
                <w:rFonts w:ascii="Bahnschrift SemiBold" w:hAnsi="Bahnschrift SemiBold"/>
                <w:sz w:val="24"/>
              </w:rPr>
              <w:t>Association gérée et animée par ATTAPSY,</w:t>
            </w:r>
          </w:p>
          <w:p w:rsidR="0042608B" w:rsidRDefault="00730958">
            <w:pPr>
              <w:pStyle w:val="Sansinterligne"/>
              <w:rPr>
                <w:rFonts w:ascii="Bahnschrift SemiBold" w:hAnsi="Bahnschrift SemiBold"/>
                <w:sz w:val="24"/>
              </w:rPr>
            </w:pPr>
            <w:r>
              <w:rPr>
                <w:rFonts w:ascii="Bahnschrift SemiBold" w:hAnsi="Bahnschrift SemiBold"/>
                <w:sz w:val="24"/>
              </w:rPr>
              <w:t>Parrainée par UNAFAM 16</w:t>
            </w:r>
          </w:p>
          <w:p w:rsidR="0042608B" w:rsidRDefault="0042608B">
            <w:pPr>
              <w:pStyle w:val="Sansinterligne"/>
            </w:pPr>
          </w:p>
        </w:tc>
        <w:tc>
          <w:tcPr>
            <w:tcW w:w="5579" w:type="dxa"/>
            <w:tcBorders>
              <w:top w:val="nil"/>
              <w:left w:val="nil"/>
              <w:bottom w:val="nil"/>
              <w:right w:val="nil"/>
            </w:tcBorders>
          </w:tcPr>
          <w:p w:rsidR="0042608B" w:rsidRDefault="00730958">
            <w:pPr>
              <w:pStyle w:val="Sansinterligne"/>
              <w:ind w:left="2124"/>
              <w:rPr>
                <w:b/>
                <w:sz w:val="28"/>
                <w:szCs w:val="28"/>
              </w:rPr>
            </w:pPr>
            <w:r>
              <w:rPr>
                <w:b/>
                <w:sz w:val="28"/>
                <w:szCs w:val="28"/>
              </w:rPr>
              <w:t xml:space="preserve">GEM Être ensemble </w:t>
            </w:r>
          </w:p>
          <w:p w:rsidR="0042608B" w:rsidRDefault="00730958">
            <w:pPr>
              <w:pStyle w:val="Sansinterligne"/>
              <w:ind w:left="2124"/>
              <w:jc w:val="both"/>
              <w:rPr>
                <w:b/>
                <w:bCs/>
                <w:sz w:val="28"/>
                <w:szCs w:val="28"/>
              </w:rPr>
            </w:pPr>
            <w:r>
              <w:rPr>
                <w:sz w:val="28"/>
                <w:szCs w:val="28"/>
              </w:rPr>
              <w:t>5 rue de la Belle Allée</w:t>
            </w:r>
          </w:p>
          <w:p w:rsidR="0042608B" w:rsidRDefault="00730958">
            <w:pPr>
              <w:pStyle w:val="Sansinterligne"/>
              <w:ind w:left="2124"/>
              <w:jc w:val="both"/>
              <w:rPr>
                <w:sz w:val="28"/>
                <w:szCs w:val="28"/>
              </w:rPr>
            </w:pPr>
            <w:r>
              <w:rPr>
                <w:sz w:val="28"/>
                <w:szCs w:val="28"/>
              </w:rPr>
              <w:t>16000 Angoulême</w:t>
            </w:r>
          </w:p>
          <w:p w:rsidR="0042608B" w:rsidRDefault="0042608B">
            <w:pPr>
              <w:pStyle w:val="Sansinterligne"/>
              <w:ind w:left="2124"/>
              <w:jc w:val="both"/>
              <w:rPr>
                <w:sz w:val="28"/>
                <w:szCs w:val="28"/>
              </w:rPr>
            </w:pPr>
          </w:p>
          <w:p w:rsidR="0042608B" w:rsidRDefault="00730958">
            <w:pPr>
              <w:pStyle w:val="Sansinterligne"/>
              <w:ind w:left="2124"/>
              <w:jc w:val="both"/>
              <w:rPr>
                <w:sz w:val="28"/>
                <w:szCs w:val="28"/>
              </w:rPr>
            </w:pPr>
            <w:r>
              <w:rPr>
                <w:sz w:val="28"/>
                <w:szCs w:val="28"/>
              </w:rPr>
              <w:t>05.45.90.85.02</w:t>
            </w:r>
          </w:p>
          <w:p w:rsidR="0042608B" w:rsidRDefault="00730958">
            <w:pPr>
              <w:pStyle w:val="Sansinterligne"/>
              <w:ind w:left="2124"/>
              <w:jc w:val="both"/>
              <w:rPr>
                <w:sz w:val="28"/>
                <w:szCs w:val="28"/>
              </w:rPr>
            </w:pPr>
            <w:r>
              <w:rPr>
                <w:sz w:val="28"/>
                <w:szCs w:val="28"/>
              </w:rPr>
              <w:t>06.44.05.84.31</w:t>
            </w:r>
          </w:p>
          <w:p w:rsidR="0042608B" w:rsidRDefault="0042608B">
            <w:pPr>
              <w:pStyle w:val="Sansinterligne"/>
              <w:ind w:left="2124"/>
              <w:jc w:val="both"/>
              <w:rPr>
                <w:sz w:val="24"/>
                <w:szCs w:val="24"/>
              </w:rPr>
            </w:pPr>
          </w:p>
          <w:p w:rsidR="0042608B" w:rsidRDefault="0042608B">
            <w:pPr>
              <w:pStyle w:val="Sansinterligne"/>
              <w:ind w:left="708"/>
              <w:jc w:val="both"/>
              <w:rPr>
                <w:rStyle w:val="Lienhypertexte"/>
                <w:bCs/>
                <w:iCs/>
                <w:sz w:val="28"/>
                <w:szCs w:val="28"/>
              </w:rPr>
            </w:pPr>
            <w:hyperlink r:id="rId8">
              <w:r w:rsidR="00730958">
                <w:rPr>
                  <w:rStyle w:val="Lienhypertexte"/>
                  <w:b/>
                  <w:iCs/>
                  <w:sz w:val="28"/>
                  <w:szCs w:val="28"/>
                </w:rPr>
                <w:t>c</w:t>
              </w:r>
              <w:r w:rsidR="00730958">
                <w:rPr>
                  <w:rStyle w:val="Lienhypertexte"/>
                  <w:iCs/>
                  <w:sz w:val="28"/>
                  <w:szCs w:val="28"/>
                </w:rPr>
                <w:t>ontact.</w:t>
              </w:r>
              <w:r w:rsidR="00730958">
                <w:rPr>
                  <w:rStyle w:val="Lienhypertexte"/>
                  <w:b/>
                  <w:bCs/>
                  <w:iCs/>
                  <w:sz w:val="28"/>
                  <w:szCs w:val="28"/>
                </w:rPr>
                <w:t>g</w:t>
              </w:r>
              <w:r w:rsidR="00730958">
                <w:rPr>
                  <w:rStyle w:val="Lienhypertexte"/>
                  <w:bCs/>
                  <w:iCs/>
                  <w:sz w:val="28"/>
                  <w:szCs w:val="28"/>
                </w:rPr>
                <w:t>em.</w:t>
              </w:r>
              <w:r w:rsidR="00730958">
                <w:rPr>
                  <w:rStyle w:val="Lienhypertexte"/>
                  <w:b/>
                  <w:iCs/>
                  <w:sz w:val="28"/>
                  <w:szCs w:val="28"/>
                </w:rPr>
                <w:t>e</w:t>
              </w:r>
              <w:r w:rsidR="00730958">
                <w:rPr>
                  <w:rStyle w:val="Lienhypertexte"/>
                  <w:bCs/>
                  <w:iCs/>
                  <w:sz w:val="28"/>
                  <w:szCs w:val="28"/>
                </w:rPr>
                <w:t>tre.</w:t>
              </w:r>
              <w:r w:rsidR="00730958">
                <w:rPr>
                  <w:rStyle w:val="Lienhypertexte"/>
                  <w:b/>
                  <w:iCs/>
                  <w:sz w:val="28"/>
                  <w:szCs w:val="28"/>
                </w:rPr>
                <w:t>e</w:t>
              </w:r>
              <w:r w:rsidR="00730958">
                <w:rPr>
                  <w:rStyle w:val="Lienhypertexte"/>
                  <w:bCs/>
                  <w:iCs/>
                  <w:sz w:val="28"/>
                  <w:szCs w:val="28"/>
                </w:rPr>
                <w:t>nsemble@bbox.fr</w:t>
              </w:r>
            </w:hyperlink>
          </w:p>
          <w:p w:rsidR="0042608B" w:rsidRDefault="0042608B">
            <w:pPr>
              <w:pStyle w:val="Sansinterligne"/>
              <w:ind w:left="708"/>
              <w:jc w:val="both"/>
              <w:rPr>
                <w:rStyle w:val="Lienhypertexte"/>
                <w:iCs/>
                <w:sz w:val="28"/>
                <w:szCs w:val="28"/>
              </w:rPr>
            </w:pPr>
            <w:hyperlink r:id="rId9">
              <w:r w:rsidR="00730958">
                <w:rPr>
                  <w:rStyle w:val="Lienhypertexte"/>
                  <w:iCs/>
                  <w:sz w:val="28"/>
                  <w:szCs w:val="28"/>
                </w:rPr>
                <w:t>www.</w:t>
              </w:r>
              <w:r w:rsidR="00730958">
                <w:rPr>
                  <w:rStyle w:val="Lienhypertexte"/>
                  <w:b/>
                  <w:bCs/>
                  <w:iCs/>
                  <w:sz w:val="28"/>
                  <w:szCs w:val="28"/>
                </w:rPr>
                <w:t>g</w:t>
              </w:r>
              <w:r w:rsidR="00730958">
                <w:rPr>
                  <w:rStyle w:val="Lienhypertexte"/>
                  <w:iCs/>
                  <w:sz w:val="28"/>
                  <w:szCs w:val="28"/>
                </w:rPr>
                <w:t>em</w:t>
              </w:r>
              <w:r w:rsidR="00730958">
                <w:rPr>
                  <w:rStyle w:val="Lienhypertexte"/>
                  <w:b/>
                  <w:bCs/>
                  <w:iCs/>
                  <w:sz w:val="28"/>
                  <w:szCs w:val="28"/>
                </w:rPr>
                <w:t>e</w:t>
              </w:r>
              <w:r w:rsidR="00730958">
                <w:rPr>
                  <w:rStyle w:val="Lienhypertexte"/>
                  <w:iCs/>
                  <w:sz w:val="28"/>
                  <w:szCs w:val="28"/>
                </w:rPr>
                <w:t>tre</w:t>
              </w:r>
              <w:r w:rsidR="00730958">
                <w:rPr>
                  <w:rStyle w:val="Lienhypertexte"/>
                  <w:b/>
                  <w:bCs/>
                  <w:iCs/>
                  <w:sz w:val="28"/>
                  <w:szCs w:val="28"/>
                </w:rPr>
                <w:t>e</w:t>
              </w:r>
              <w:r w:rsidR="00730958">
                <w:rPr>
                  <w:rStyle w:val="Lienhypertexte"/>
                  <w:iCs/>
                  <w:sz w:val="28"/>
                  <w:szCs w:val="28"/>
                </w:rPr>
                <w:t>nsemble</w:t>
              </w:r>
              <w:r w:rsidR="00730958">
                <w:rPr>
                  <w:rStyle w:val="Lienhypertexte"/>
                  <w:b/>
                  <w:bCs/>
                  <w:iCs/>
                  <w:sz w:val="28"/>
                  <w:szCs w:val="28"/>
                </w:rPr>
                <w:t>16</w:t>
              </w:r>
              <w:r w:rsidR="00730958">
                <w:rPr>
                  <w:rStyle w:val="Lienhypertexte"/>
                  <w:iCs/>
                  <w:sz w:val="28"/>
                  <w:szCs w:val="28"/>
                </w:rPr>
                <w:t>.blogspot.com</w:t>
              </w:r>
            </w:hyperlink>
          </w:p>
          <w:p w:rsidR="0042608B" w:rsidRDefault="0042608B">
            <w:pPr>
              <w:pStyle w:val="Sansinterligne"/>
            </w:pPr>
          </w:p>
        </w:tc>
      </w:tr>
    </w:tbl>
    <w:p w:rsidR="0042608B" w:rsidRDefault="0042608B">
      <w:pPr>
        <w:pStyle w:val="Sansinterligne"/>
        <w:jc w:val="both"/>
        <w:rPr>
          <w:rFonts w:ascii="Arial" w:hAnsi="Arial" w:cs="Arial"/>
          <w:sz w:val="28"/>
          <w:szCs w:val="28"/>
        </w:rPr>
      </w:pPr>
    </w:p>
    <w:p w:rsidR="0042608B" w:rsidRDefault="00730958">
      <w:pPr>
        <w:pStyle w:val="Sansinterligne"/>
        <w:jc w:val="center"/>
        <w:rPr>
          <w:rFonts w:ascii="Arial" w:hAnsi="Arial" w:cs="Arial"/>
          <w:b/>
          <w:sz w:val="40"/>
          <w:szCs w:val="28"/>
        </w:rPr>
      </w:pPr>
      <w:r>
        <w:rPr>
          <w:rFonts w:ascii="Arial" w:hAnsi="Arial" w:cs="Arial"/>
          <w:b/>
          <w:sz w:val="40"/>
          <w:szCs w:val="28"/>
        </w:rPr>
        <w:t>Statuts</w:t>
      </w:r>
    </w:p>
    <w:p w:rsidR="0042608B" w:rsidRDefault="0042608B">
      <w:pPr>
        <w:pStyle w:val="Sansinterligne"/>
        <w:jc w:val="both"/>
        <w:rPr>
          <w:rFonts w:ascii="Arial" w:hAnsi="Arial" w:cs="Arial"/>
          <w:sz w:val="28"/>
          <w:szCs w:val="28"/>
        </w:rPr>
      </w:pPr>
    </w:p>
    <w:p w:rsidR="0042608B" w:rsidRDefault="00730958">
      <w:pPr>
        <w:pStyle w:val="Sansinterligne"/>
        <w:jc w:val="center"/>
        <w:rPr>
          <w:rFonts w:asciiTheme="minorHAnsi" w:hAnsiTheme="minorHAnsi" w:cstheme="minorHAnsi"/>
          <w:b/>
          <w:sz w:val="36"/>
          <w:szCs w:val="28"/>
        </w:rPr>
      </w:pPr>
      <w:r>
        <w:rPr>
          <w:rFonts w:asciiTheme="minorHAnsi" w:hAnsiTheme="minorHAnsi" w:cstheme="minorHAnsi"/>
          <w:b/>
          <w:sz w:val="36"/>
          <w:szCs w:val="28"/>
        </w:rPr>
        <w:t>ASSOCIATION GEM ÊTRE ENSEMBLE</w:t>
      </w:r>
    </w:p>
    <w:p w:rsidR="0042608B" w:rsidRDefault="0042608B">
      <w:pPr>
        <w:pStyle w:val="Sansinterligne"/>
        <w:jc w:val="both"/>
        <w:rPr>
          <w:rFonts w:ascii="Arial" w:hAnsi="Arial" w:cs="Arial"/>
          <w:sz w:val="28"/>
          <w:szCs w:val="28"/>
        </w:rPr>
      </w:pPr>
    </w:p>
    <w:p w:rsidR="0042608B" w:rsidRDefault="0042608B">
      <w:pPr>
        <w:pStyle w:val="Sansinterligne"/>
        <w:jc w:val="both"/>
        <w:rPr>
          <w:rFonts w:ascii="Arial" w:hAnsi="Arial" w:cs="Arial"/>
          <w:sz w:val="28"/>
          <w:szCs w:val="28"/>
        </w:rPr>
      </w:pPr>
    </w:p>
    <w:p w:rsidR="0042608B" w:rsidRDefault="00730958">
      <w:pPr>
        <w:pStyle w:val="GEMEEArticle"/>
      </w:pPr>
      <w:r>
        <w:t>ARTICLE PREMIER - Constitution et dénomination</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 xml:space="preserve">Il est fondé entre les adhérents aux présents statuts une association </w:t>
      </w:r>
      <w:r>
        <w:rPr>
          <w:rFonts w:ascii="Arial" w:hAnsi="Arial" w:cs="Arial"/>
          <w:sz w:val="28"/>
          <w:szCs w:val="28"/>
        </w:rPr>
        <w:t>de type Groupe d’Entraide Mutuelle, régie par la loi du 1er juillet 1901, le décret du 16 août 1901, la loi du 11 février 2005 pour l'égalité des droits et des chances, la participation et la citoyenneté des personnes handicapée et l’arrêté du 27 juin 2019</w:t>
      </w:r>
      <w:r>
        <w:rPr>
          <w:rFonts w:ascii="Arial" w:hAnsi="Arial" w:cs="Arial"/>
          <w:sz w:val="28"/>
          <w:szCs w:val="28"/>
        </w:rPr>
        <w:t xml:space="preserve"> fixant le cahier des charges des groupes d’entraide mutuelle. Cette association a pour nom : « GEM Être ensemble ».</w:t>
      </w:r>
    </w:p>
    <w:p w:rsidR="0042608B" w:rsidRDefault="0042608B">
      <w:pPr>
        <w:pStyle w:val="Sansinterligne"/>
        <w:jc w:val="both"/>
        <w:rPr>
          <w:rFonts w:ascii="Arial" w:hAnsi="Arial" w:cs="Arial"/>
          <w:sz w:val="28"/>
          <w:szCs w:val="28"/>
        </w:rPr>
      </w:pPr>
    </w:p>
    <w:p w:rsidR="0042608B" w:rsidRDefault="0042608B">
      <w:pPr>
        <w:pStyle w:val="Sansinterligne"/>
        <w:jc w:val="both"/>
        <w:rPr>
          <w:rFonts w:ascii="Arial" w:hAnsi="Arial" w:cs="Arial"/>
          <w:sz w:val="28"/>
          <w:szCs w:val="28"/>
        </w:rPr>
      </w:pPr>
    </w:p>
    <w:p w:rsidR="0042608B" w:rsidRDefault="00730958">
      <w:pPr>
        <w:pStyle w:val="GEMEEArticle"/>
      </w:pPr>
      <w:r>
        <w:t>ARTICLE 2 - Objet social</w:t>
      </w:r>
    </w:p>
    <w:p w:rsidR="0042608B" w:rsidRDefault="0042608B">
      <w:pPr>
        <w:pStyle w:val="Sansinterligne"/>
        <w:jc w:val="both"/>
        <w:rPr>
          <w:rFonts w:ascii="Arial" w:hAnsi="Arial" w:cs="Arial"/>
          <w:sz w:val="28"/>
          <w:szCs w:val="28"/>
        </w:rPr>
      </w:pPr>
    </w:p>
    <w:p w:rsidR="0042608B" w:rsidRDefault="00730958">
      <w:pPr>
        <w:pStyle w:val="GEMEEArticle"/>
      </w:pPr>
      <w:r>
        <w:t>2.1 : Description</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L’association « GEM ÊTRE ENSEMBLE », se définit comme un groupe de personnes physiques ayant</w:t>
      </w:r>
      <w:r>
        <w:rPr>
          <w:rFonts w:ascii="Arial" w:hAnsi="Arial" w:cs="Arial"/>
          <w:sz w:val="28"/>
          <w:szCs w:val="28"/>
        </w:rPr>
        <w:t xml:space="preserve"> fait le choix de s'entraider mutuellement pour mettre en œuvre un même projet de solidarité et d’entraide mutuelle, visant à lutter contre l’isolement de personnes qu’une altération de santé, en particulier psychique met en difficulté d’insertion sociale.</w:t>
      </w:r>
    </w:p>
    <w:p w:rsidR="0042608B" w:rsidRDefault="00730958">
      <w:pPr>
        <w:pStyle w:val="Sansinterligne"/>
        <w:jc w:val="both"/>
        <w:rPr>
          <w:rFonts w:ascii="Arial" w:hAnsi="Arial" w:cs="Arial"/>
          <w:sz w:val="28"/>
          <w:szCs w:val="28"/>
        </w:rPr>
      </w:pPr>
      <w:r>
        <w:rPr>
          <w:rFonts w:ascii="Arial" w:hAnsi="Arial" w:cs="Arial"/>
          <w:sz w:val="28"/>
          <w:szCs w:val="28"/>
        </w:rPr>
        <w:t>L’association s’efforcera, dans le respect de ses objectifs ou buts poursuivis de mettre en œuvre les moyens nécessaires au mieux-être des personnes, en leur proposant des activités de groupe (culturelles, récréatives, artistiques…).</w:t>
      </w:r>
    </w:p>
    <w:p w:rsidR="0042608B" w:rsidRDefault="00730958">
      <w:pPr>
        <w:pStyle w:val="Sansinterligne"/>
        <w:jc w:val="both"/>
        <w:rPr>
          <w:rFonts w:ascii="Arial" w:hAnsi="Arial" w:cs="Arial"/>
          <w:sz w:val="28"/>
          <w:szCs w:val="28"/>
        </w:rPr>
      </w:pPr>
      <w:r>
        <w:rPr>
          <w:rFonts w:ascii="Arial" w:hAnsi="Arial" w:cs="Arial"/>
          <w:sz w:val="28"/>
          <w:szCs w:val="28"/>
        </w:rPr>
        <w:t>L’animation est réali</w:t>
      </w:r>
      <w:r>
        <w:rPr>
          <w:rFonts w:ascii="Arial" w:hAnsi="Arial" w:cs="Arial"/>
          <w:sz w:val="28"/>
          <w:szCs w:val="28"/>
        </w:rPr>
        <w:t>sée par des bénévoles, salariés, usagers et partenaires de l’association.</w:t>
      </w:r>
    </w:p>
    <w:p w:rsidR="0042608B" w:rsidRDefault="0042608B">
      <w:pPr>
        <w:pStyle w:val="Sansinterligne"/>
        <w:jc w:val="both"/>
        <w:rPr>
          <w:rFonts w:ascii="Arial" w:hAnsi="Arial" w:cs="Arial"/>
          <w:sz w:val="28"/>
          <w:szCs w:val="28"/>
        </w:rPr>
      </w:pPr>
    </w:p>
    <w:p w:rsidR="0042608B" w:rsidRDefault="00730958">
      <w:pPr>
        <w:pStyle w:val="GEMEEArticle"/>
      </w:pPr>
      <w:r>
        <w:t>2.2 : Diffusion de l’information</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 xml:space="preserve">L’association fera connaître son existence à un maximum de professionnels de la santé et à des structures publiques ou privées ayant pour objet la </w:t>
      </w:r>
      <w:r>
        <w:rPr>
          <w:rFonts w:ascii="Arial" w:hAnsi="Arial" w:cs="Arial"/>
          <w:sz w:val="28"/>
          <w:szCs w:val="28"/>
        </w:rPr>
        <w:t xml:space="preserve">prise en charge et </w:t>
      </w:r>
      <w:r>
        <w:rPr>
          <w:rFonts w:ascii="Arial" w:hAnsi="Arial" w:cs="Arial"/>
          <w:sz w:val="28"/>
          <w:szCs w:val="28"/>
        </w:rPr>
        <w:lastRenderedPageBreak/>
        <w:t>l’accompagnement des personnes visées par l’article 2.1 des présents Statuts.</w:t>
      </w:r>
    </w:p>
    <w:p w:rsidR="0042608B" w:rsidRDefault="0042608B">
      <w:pPr>
        <w:pStyle w:val="Sansinterligne"/>
        <w:jc w:val="both"/>
        <w:rPr>
          <w:rFonts w:ascii="Arial" w:hAnsi="Arial" w:cs="Arial"/>
          <w:sz w:val="28"/>
          <w:szCs w:val="28"/>
        </w:rPr>
      </w:pPr>
    </w:p>
    <w:p w:rsidR="0042608B" w:rsidRDefault="0042608B">
      <w:pPr>
        <w:pStyle w:val="Sansinterligne"/>
        <w:jc w:val="both"/>
        <w:rPr>
          <w:rFonts w:ascii="Arial" w:hAnsi="Arial" w:cs="Arial"/>
          <w:sz w:val="28"/>
          <w:szCs w:val="28"/>
        </w:rPr>
      </w:pPr>
    </w:p>
    <w:p w:rsidR="0042608B" w:rsidRDefault="00730958">
      <w:pPr>
        <w:pStyle w:val="GEMEEArticle"/>
      </w:pPr>
      <w:r>
        <w:t>ARTICLE 3 - Siège social</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Le siège social de l’association GEM ÊTRE ENSEMBLE est situé :</w:t>
      </w:r>
    </w:p>
    <w:p w:rsidR="0042608B" w:rsidRDefault="00730958">
      <w:pPr>
        <w:pStyle w:val="Sansinterligne"/>
        <w:ind w:left="1701"/>
        <w:jc w:val="both"/>
        <w:rPr>
          <w:rFonts w:ascii="Arial" w:hAnsi="Arial" w:cs="Arial"/>
          <w:sz w:val="28"/>
          <w:szCs w:val="28"/>
        </w:rPr>
      </w:pPr>
      <w:r>
        <w:rPr>
          <w:rFonts w:ascii="Arial" w:hAnsi="Arial" w:cs="Arial"/>
          <w:sz w:val="28"/>
          <w:szCs w:val="28"/>
        </w:rPr>
        <w:t>5 rue de la Belle Allée</w:t>
      </w:r>
    </w:p>
    <w:p w:rsidR="0042608B" w:rsidRDefault="00730958">
      <w:pPr>
        <w:pStyle w:val="Sansinterligne"/>
        <w:ind w:left="1701"/>
        <w:jc w:val="both"/>
        <w:rPr>
          <w:rFonts w:ascii="Arial" w:hAnsi="Arial" w:cs="Arial"/>
          <w:sz w:val="28"/>
          <w:szCs w:val="28"/>
        </w:rPr>
      </w:pPr>
      <w:r>
        <w:rPr>
          <w:rFonts w:ascii="Arial" w:hAnsi="Arial" w:cs="Arial"/>
          <w:sz w:val="28"/>
          <w:szCs w:val="28"/>
        </w:rPr>
        <w:t>16000 Angoulême.</w:t>
      </w:r>
    </w:p>
    <w:p w:rsidR="0042608B" w:rsidRDefault="00730958">
      <w:pPr>
        <w:pStyle w:val="Sansinterligne"/>
        <w:jc w:val="both"/>
        <w:rPr>
          <w:rFonts w:ascii="Arial" w:hAnsi="Arial" w:cs="Arial"/>
          <w:sz w:val="28"/>
          <w:szCs w:val="28"/>
        </w:rPr>
      </w:pPr>
      <w:r>
        <w:rPr>
          <w:rFonts w:ascii="Arial" w:hAnsi="Arial" w:cs="Arial"/>
          <w:sz w:val="28"/>
          <w:szCs w:val="28"/>
        </w:rPr>
        <w:t xml:space="preserve">Il pourra être transféré </w:t>
      </w:r>
      <w:r>
        <w:rPr>
          <w:rFonts w:ascii="Arial" w:hAnsi="Arial" w:cs="Arial"/>
          <w:sz w:val="28"/>
          <w:szCs w:val="28"/>
        </w:rPr>
        <w:t>par simple décision du Conseil d’Administration.</w:t>
      </w:r>
    </w:p>
    <w:p w:rsidR="0042608B" w:rsidRDefault="0042608B">
      <w:pPr>
        <w:pStyle w:val="Sansinterligne"/>
        <w:jc w:val="both"/>
        <w:rPr>
          <w:rFonts w:ascii="Arial" w:hAnsi="Arial" w:cs="Arial"/>
          <w:sz w:val="28"/>
          <w:szCs w:val="28"/>
        </w:rPr>
      </w:pP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b/>
          <w:sz w:val="28"/>
          <w:szCs w:val="28"/>
        </w:rPr>
      </w:pPr>
      <w:r>
        <w:rPr>
          <w:rFonts w:ascii="Arial" w:hAnsi="Arial" w:cs="Arial"/>
          <w:b/>
          <w:sz w:val="28"/>
          <w:szCs w:val="28"/>
        </w:rPr>
        <w:t>ARTICLE 4 - Durée de l’association</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L’association existera tant que le désir et la volonté de chacun permettra la mobilisation de tous pour répondre aux objectifs de l’</w:t>
      </w:r>
      <w:r>
        <w:rPr>
          <w:rFonts w:ascii="Arial" w:hAnsi="Arial" w:cs="Arial"/>
          <w:b/>
          <w:sz w:val="28"/>
          <w:szCs w:val="28"/>
        </w:rPr>
        <w:t>article 2</w:t>
      </w:r>
      <w:r>
        <w:rPr>
          <w:rFonts w:ascii="Arial" w:hAnsi="Arial" w:cs="Arial"/>
          <w:sz w:val="28"/>
          <w:szCs w:val="28"/>
        </w:rPr>
        <w:t>.</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 </w:t>
      </w:r>
    </w:p>
    <w:p w:rsidR="0042608B" w:rsidRDefault="00730958">
      <w:pPr>
        <w:pStyle w:val="GEMEEArticle"/>
      </w:pPr>
      <w:r>
        <w:t>ARTICLE 5 - Composition</w:t>
      </w:r>
      <w:r>
        <w:t xml:space="preserve"> de l’association</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L’association se compose de membres adhérents, à jour dans leur cotisation.</w:t>
      </w:r>
    </w:p>
    <w:p w:rsidR="0042608B" w:rsidRDefault="00730958">
      <w:pPr>
        <w:pStyle w:val="Sansinterligne"/>
        <w:jc w:val="both"/>
        <w:rPr>
          <w:rFonts w:ascii="Arial" w:hAnsi="Arial" w:cs="Arial"/>
          <w:sz w:val="28"/>
          <w:szCs w:val="28"/>
        </w:rPr>
      </w:pPr>
      <w:r>
        <w:rPr>
          <w:rFonts w:ascii="Arial" w:hAnsi="Arial" w:cs="Arial"/>
          <w:sz w:val="28"/>
          <w:szCs w:val="28"/>
        </w:rPr>
        <w:t>Être adhérent sous-entend avoir lu et accepté les statuts et le règlement intérieur et participer au fonctionnement de l’association à la hauteur de ses possibil</w:t>
      </w:r>
      <w:r>
        <w:rPr>
          <w:rFonts w:ascii="Arial" w:hAnsi="Arial" w:cs="Arial"/>
          <w:sz w:val="28"/>
          <w:szCs w:val="28"/>
        </w:rPr>
        <w:t>ités.</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Tous les adhérents sont encouragés à s’impliquer, à hauteur de leurs capacités et/ou possibilités, dans la vie de l’association. Une partie des membres adhérents constituera le conseil d’Administration lequel élira un Bureau constitué d’un Président</w:t>
      </w:r>
      <w:r>
        <w:rPr>
          <w:rFonts w:ascii="Arial" w:hAnsi="Arial" w:cs="Arial"/>
          <w:sz w:val="28"/>
          <w:szCs w:val="28"/>
        </w:rPr>
        <w:t>, d’un Trésorier et d’un Secrétaire auxquels pourront s’ajouter des adjoints.</w:t>
      </w:r>
    </w:p>
    <w:p w:rsidR="0042608B" w:rsidRDefault="0042608B">
      <w:pPr>
        <w:pStyle w:val="Sansinterligne"/>
        <w:jc w:val="both"/>
        <w:rPr>
          <w:rFonts w:ascii="Arial" w:hAnsi="Arial" w:cs="Arial"/>
          <w:sz w:val="28"/>
          <w:szCs w:val="28"/>
        </w:rPr>
      </w:pPr>
    </w:p>
    <w:p w:rsidR="0042608B" w:rsidRDefault="0042608B">
      <w:pPr>
        <w:pStyle w:val="Sansinterligne"/>
        <w:jc w:val="both"/>
        <w:rPr>
          <w:rFonts w:ascii="Arial" w:hAnsi="Arial" w:cs="Arial"/>
          <w:sz w:val="28"/>
          <w:szCs w:val="28"/>
        </w:rPr>
      </w:pPr>
    </w:p>
    <w:p w:rsidR="0042608B" w:rsidRDefault="00730958">
      <w:pPr>
        <w:pStyle w:val="GEMEEArticle"/>
      </w:pPr>
      <w:r>
        <w:t>ARTICLE 6 - Adhésion</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L’association est ouverte à toute personne physique, de plus de 18 ans.</w:t>
      </w:r>
    </w:p>
    <w:p w:rsidR="0042608B" w:rsidRDefault="00730958">
      <w:pPr>
        <w:pStyle w:val="Sansinterligne"/>
        <w:jc w:val="both"/>
        <w:rPr>
          <w:rFonts w:ascii="Arial" w:hAnsi="Arial" w:cs="Arial"/>
          <w:sz w:val="28"/>
          <w:szCs w:val="28"/>
        </w:rPr>
      </w:pPr>
      <w:r>
        <w:rPr>
          <w:rFonts w:ascii="Arial" w:hAnsi="Arial" w:cs="Arial"/>
          <w:sz w:val="28"/>
          <w:szCs w:val="28"/>
        </w:rPr>
        <w:t>L’adhésion se fait en année civile, de janvier à décembre.</w:t>
      </w:r>
    </w:p>
    <w:p w:rsidR="0042608B" w:rsidRDefault="0042608B">
      <w:pPr>
        <w:pStyle w:val="Sansinterligne"/>
        <w:jc w:val="both"/>
        <w:rPr>
          <w:rFonts w:ascii="Arial" w:hAnsi="Arial" w:cs="Arial"/>
          <w:sz w:val="28"/>
          <w:szCs w:val="28"/>
        </w:rPr>
      </w:pPr>
    </w:p>
    <w:p w:rsidR="0042608B" w:rsidRDefault="00730958">
      <w:pPr>
        <w:pStyle w:val="GEMEEArticle"/>
      </w:pPr>
      <w:r>
        <w:t>Article 6 – 1 : Nouvel</w:t>
      </w:r>
      <w:r>
        <w:t>le adhésion</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Lors du premier accueil d’un nouveau candidat à l’adhésion</w:t>
      </w:r>
      <w:r>
        <w:rPr>
          <w:rFonts w:ascii="Arial" w:hAnsi="Arial" w:cs="Arial"/>
          <w:color w:val="000000"/>
          <w:sz w:val="28"/>
          <w:szCs w:val="28"/>
        </w:rPr>
        <w:t xml:space="preserve">, le contrat visiteur est proposé et donne la possibilité d’un mois d’adhésion gratuite (les activités restent payantes), </w:t>
      </w:r>
      <w:r>
        <w:rPr>
          <w:rFonts w:ascii="Arial" w:hAnsi="Arial" w:cs="Arial"/>
          <w:sz w:val="28"/>
          <w:szCs w:val="28"/>
        </w:rPr>
        <w:t>avant tout paiement de la cotisation. À l’issue de cette périod</w:t>
      </w:r>
      <w:r>
        <w:rPr>
          <w:rFonts w:ascii="Arial" w:hAnsi="Arial" w:cs="Arial"/>
          <w:sz w:val="28"/>
          <w:szCs w:val="28"/>
        </w:rPr>
        <w:t>e, et si la personne souhaite rester au GEM, la cotisation se fera au prorata du nombre de mois restant dans l’année.</w:t>
      </w:r>
    </w:p>
    <w:p w:rsidR="0042608B" w:rsidRDefault="0042608B">
      <w:pPr>
        <w:pStyle w:val="Sansinterligne"/>
        <w:jc w:val="both"/>
        <w:rPr>
          <w:rFonts w:ascii="Arial" w:hAnsi="Arial" w:cs="Arial"/>
          <w:sz w:val="28"/>
          <w:szCs w:val="28"/>
        </w:rPr>
      </w:pPr>
    </w:p>
    <w:p w:rsidR="0042608B" w:rsidRDefault="00730958">
      <w:pPr>
        <w:pStyle w:val="GEMEEArticle"/>
      </w:pPr>
      <w:r>
        <w:t>Article 6 – 2 : Renouvellement d’adhésion</w:t>
      </w:r>
    </w:p>
    <w:p w:rsidR="0042608B" w:rsidRDefault="0042608B">
      <w:pPr>
        <w:pStyle w:val="Sansinterligne"/>
        <w:jc w:val="both"/>
        <w:rPr>
          <w:rFonts w:ascii="Arial" w:hAnsi="Arial" w:cs="Arial"/>
          <w:sz w:val="28"/>
          <w:szCs w:val="28"/>
        </w:rPr>
      </w:pPr>
    </w:p>
    <w:p w:rsidR="0042608B" w:rsidRDefault="00730958">
      <w:pPr>
        <w:pStyle w:val="Sansinterligne"/>
        <w:jc w:val="both"/>
      </w:pPr>
      <w:r>
        <w:rPr>
          <w:rFonts w:ascii="Arial" w:hAnsi="Arial" w:cs="Arial"/>
          <w:sz w:val="28"/>
          <w:szCs w:val="28"/>
        </w:rPr>
        <w:t xml:space="preserve">Les adhérents qui renouvellent leur inscription de l’année précédente doivent payer </w:t>
      </w:r>
      <w:r>
        <w:rPr>
          <w:rFonts w:ascii="Arial" w:hAnsi="Arial" w:cs="Arial"/>
          <w:sz w:val="28"/>
          <w:szCs w:val="28"/>
        </w:rPr>
        <w:lastRenderedPageBreak/>
        <w:t xml:space="preserve">leur </w:t>
      </w:r>
      <w:r>
        <w:rPr>
          <w:rFonts w:ascii="Arial" w:hAnsi="Arial" w:cs="Arial"/>
          <w:sz w:val="28"/>
          <w:szCs w:val="28"/>
        </w:rPr>
        <w:t xml:space="preserve">cotisation en une seule fois, sans </w:t>
      </w:r>
      <w:proofErr w:type="spellStart"/>
      <w:r>
        <w:rPr>
          <w:rFonts w:ascii="Arial" w:hAnsi="Arial" w:cs="Arial"/>
          <w:sz w:val="28"/>
          <w:szCs w:val="28"/>
        </w:rPr>
        <w:t>proratisation</w:t>
      </w:r>
      <w:proofErr w:type="spellEnd"/>
      <w:r>
        <w:rPr>
          <w:rFonts w:ascii="Arial" w:hAnsi="Arial" w:cs="Arial"/>
          <w:sz w:val="28"/>
          <w:szCs w:val="28"/>
        </w:rPr>
        <w:t>.</w:t>
      </w:r>
    </w:p>
    <w:p w:rsidR="00730958" w:rsidRDefault="00730958">
      <w:pPr>
        <w:pStyle w:val="Sansinterligne"/>
        <w:jc w:val="both"/>
        <w:rPr>
          <w:rFonts w:ascii="Arial" w:hAnsi="Arial" w:cs="Arial"/>
          <w:sz w:val="28"/>
          <w:szCs w:val="28"/>
        </w:rPr>
      </w:pPr>
    </w:p>
    <w:p w:rsidR="0042608B" w:rsidRDefault="00730958">
      <w:pPr>
        <w:pStyle w:val="GEMEEArticle"/>
      </w:pPr>
      <w:r>
        <w:lastRenderedPageBreak/>
        <w:t>ARTICLE 7 - Perte de la qualité de membre</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La qualité de membre se perd par :</w:t>
      </w:r>
    </w:p>
    <w:p w:rsidR="0042608B" w:rsidRDefault="00730958">
      <w:pPr>
        <w:pStyle w:val="Sansinterligne"/>
        <w:numPr>
          <w:ilvl w:val="0"/>
          <w:numId w:val="1"/>
        </w:numPr>
        <w:jc w:val="both"/>
        <w:rPr>
          <w:rFonts w:ascii="Arial" w:hAnsi="Arial" w:cs="Arial"/>
          <w:sz w:val="28"/>
          <w:szCs w:val="28"/>
        </w:rPr>
      </w:pPr>
      <w:r>
        <w:rPr>
          <w:rFonts w:ascii="Arial" w:hAnsi="Arial" w:cs="Arial"/>
          <w:sz w:val="28"/>
          <w:szCs w:val="28"/>
        </w:rPr>
        <w:t>La démission ;</w:t>
      </w:r>
    </w:p>
    <w:p w:rsidR="0042608B" w:rsidRDefault="00730958">
      <w:pPr>
        <w:pStyle w:val="Sansinterligne"/>
        <w:numPr>
          <w:ilvl w:val="0"/>
          <w:numId w:val="1"/>
        </w:numPr>
        <w:jc w:val="both"/>
        <w:rPr>
          <w:rFonts w:ascii="Arial" w:hAnsi="Arial" w:cs="Arial"/>
          <w:sz w:val="28"/>
          <w:szCs w:val="28"/>
        </w:rPr>
      </w:pPr>
      <w:r>
        <w:rPr>
          <w:rFonts w:ascii="Arial" w:hAnsi="Arial" w:cs="Arial"/>
          <w:sz w:val="28"/>
          <w:szCs w:val="28"/>
        </w:rPr>
        <w:t>Le décès ;</w:t>
      </w:r>
    </w:p>
    <w:p w:rsidR="0042608B" w:rsidRDefault="00730958">
      <w:pPr>
        <w:pStyle w:val="Sansinterligne"/>
        <w:numPr>
          <w:ilvl w:val="0"/>
          <w:numId w:val="1"/>
        </w:numPr>
        <w:jc w:val="both"/>
        <w:rPr>
          <w:rFonts w:ascii="Arial" w:hAnsi="Arial" w:cs="Arial"/>
          <w:sz w:val="28"/>
          <w:szCs w:val="28"/>
        </w:rPr>
      </w:pPr>
      <w:r>
        <w:rPr>
          <w:rFonts w:ascii="Arial" w:hAnsi="Arial" w:cs="Arial"/>
          <w:sz w:val="28"/>
          <w:szCs w:val="28"/>
        </w:rPr>
        <w:t>La radiation votée par le Conseil d’Administration pour :</w:t>
      </w:r>
    </w:p>
    <w:p w:rsidR="0042608B" w:rsidRDefault="00730958">
      <w:pPr>
        <w:pStyle w:val="Sansinterligne"/>
        <w:numPr>
          <w:ilvl w:val="1"/>
          <w:numId w:val="1"/>
        </w:numPr>
        <w:jc w:val="both"/>
        <w:rPr>
          <w:rFonts w:ascii="Arial" w:hAnsi="Arial" w:cs="Arial"/>
          <w:sz w:val="28"/>
          <w:szCs w:val="28"/>
        </w:rPr>
      </w:pPr>
      <w:r>
        <w:rPr>
          <w:rFonts w:ascii="Arial" w:hAnsi="Arial" w:cs="Arial"/>
          <w:sz w:val="28"/>
          <w:szCs w:val="28"/>
        </w:rPr>
        <w:t>Non-paiement de la cotisation</w:t>
      </w:r>
    </w:p>
    <w:p w:rsidR="0042608B" w:rsidRDefault="00730958">
      <w:pPr>
        <w:pStyle w:val="Sansinterligne"/>
        <w:numPr>
          <w:ilvl w:val="1"/>
          <w:numId w:val="1"/>
        </w:numPr>
        <w:jc w:val="both"/>
        <w:rPr>
          <w:rFonts w:ascii="Arial" w:hAnsi="Arial" w:cs="Arial"/>
          <w:sz w:val="28"/>
          <w:szCs w:val="28"/>
        </w:rPr>
      </w:pPr>
      <w:r>
        <w:rPr>
          <w:rFonts w:ascii="Arial" w:hAnsi="Arial" w:cs="Arial"/>
          <w:sz w:val="28"/>
          <w:szCs w:val="28"/>
        </w:rPr>
        <w:t xml:space="preserve">Motif grave </w:t>
      </w:r>
      <w:r>
        <w:rPr>
          <w:rFonts w:ascii="Arial" w:hAnsi="Arial" w:cs="Arial"/>
          <w:sz w:val="28"/>
          <w:szCs w:val="28"/>
        </w:rPr>
        <w:t>(non-respect des Statuts ou du Règlement Intérieur).</w:t>
      </w:r>
    </w:p>
    <w:p w:rsidR="0042608B" w:rsidRDefault="0042608B">
      <w:pPr>
        <w:pStyle w:val="Sansinterligne"/>
        <w:jc w:val="both"/>
        <w:rPr>
          <w:rFonts w:ascii="Arial" w:hAnsi="Arial" w:cs="Arial"/>
          <w:sz w:val="28"/>
          <w:szCs w:val="28"/>
        </w:rPr>
      </w:pPr>
    </w:p>
    <w:p w:rsidR="0042608B" w:rsidRDefault="00730958">
      <w:pPr>
        <w:pStyle w:val="GEMEEArticle"/>
      </w:pPr>
      <w:r>
        <w:t>ARTICLE 8 – Fonctionnement</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Eu égard à l'objet social fixé à l'article 2.1 des présents statuts, la notion de « groupe » est centrale au sein de l'association. En conséquence, pour fonctionner le GEM Êt</w:t>
      </w:r>
      <w:r>
        <w:rPr>
          <w:rFonts w:ascii="Arial" w:hAnsi="Arial" w:cs="Arial"/>
          <w:sz w:val="28"/>
          <w:szCs w:val="28"/>
        </w:rPr>
        <w:t>re ensemble doit rassembler à minima deux adhérents dans ses locaux ou lors des activités. Sans cela, la notion de groupe n’existe pas. Cette condition concerne tant les adhérents ordinaires que les membres élus au sein des instances de gouvernance (Consei</w:t>
      </w:r>
      <w:r>
        <w:rPr>
          <w:rFonts w:ascii="Arial" w:hAnsi="Arial" w:cs="Arial"/>
          <w:sz w:val="28"/>
          <w:szCs w:val="28"/>
        </w:rPr>
        <w:t>l d’Administration ou membres du Bureau).</w:t>
      </w:r>
    </w:p>
    <w:p w:rsidR="0042608B" w:rsidRDefault="0042608B">
      <w:pPr>
        <w:pStyle w:val="Sansinterligne"/>
        <w:jc w:val="both"/>
        <w:rPr>
          <w:rFonts w:ascii="Arial" w:hAnsi="Arial" w:cs="Arial"/>
          <w:sz w:val="28"/>
          <w:szCs w:val="28"/>
        </w:rPr>
      </w:pPr>
    </w:p>
    <w:p w:rsidR="0042608B" w:rsidRDefault="00730958">
      <w:pPr>
        <w:pStyle w:val="GEMEEArticle"/>
      </w:pPr>
      <w:r>
        <w:t>Article 8 – 1 : Prestation d'animation</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 xml:space="preserve">Le fonctionnement du GEM Être ensemble peut être assuré par une personne seule, si celle-ci est salariée de l'association GEM Être ensemble ou de son organisme gestionnaire </w:t>
      </w:r>
      <w:r>
        <w:rPr>
          <w:rFonts w:ascii="Arial" w:hAnsi="Arial" w:cs="Arial"/>
          <w:sz w:val="28"/>
          <w:szCs w:val="28"/>
        </w:rPr>
        <w:t>(prestation d'animation). Cette personne peut alors exercer sa fonction au sein des locaux y compris en l'absence d'adhérents de l'association.</w:t>
      </w:r>
    </w:p>
    <w:p w:rsidR="0042608B" w:rsidRDefault="0042608B">
      <w:pPr>
        <w:pStyle w:val="Sansinterligne"/>
        <w:jc w:val="both"/>
        <w:rPr>
          <w:rFonts w:ascii="Arial" w:hAnsi="Arial" w:cs="Arial"/>
          <w:sz w:val="28"/>
          <w:szCs w:val="28"/>
        </w:rPr>
      </w:pPr>
    </w:p>
    <w:p w:rsidR="0042608B" w:rsidRDefault="00730958">
      <w:pPr>
        <w:pStyle w:val="GEMEEArticle"/>
      </w:pPr>
      <w:r>
        <w:t>Article 8 – 2 : Fonctionnement en autonomie</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 xml:space="preserve">En l'absence du ou des </w:t>
      </w:r>
      <w:proofErr w:type="spellStart"/>
      <w:r>
        <w:rPr>
          <w:rFonts w:ascii="Arial" w:hAnsi="Arial" w:cs="Arial"/>
          <w:sz w:val="28"/>
          <w:szCs w:val="28"/>
        </w:rPr>
        <w:t>salarié.e.s</w:t>
      </w:r>
      <w:proofErr w:type="spellEnd"/>
      <w:r>
        <w:rPr>
          <w:rFonts w:ascii="Arial" w:hAnsi="Arial" w:cs="Arial"/>
          <w:sz w:val="28"/>
          <w:szCs w:val="28"/>
        </w:rPr>
        <w:t>, l'association GEM Être ensembl</w:t>
      </w:r>
      <w:r>
        <w:rPr>
          <w:rFonts w:ascii="Arial" w:hAnsi="Arial" w:cs="Arial"/>
          <w:sz w:val="28"/>
          <w:szCs w:val="28"/>
        </w:rPr>
        <w:t>e ne peut ouvrir ses portes que si deux de ses adhérents (à jour dans leur cotisation et responsables de l’ouverture) sont présents. Le cas échéant, la fermeture suivra le départ des deux personnes en question.</w:t>
      </w:r>
    </w:p>
    <w:p w:rsidR="0042608B" w:rsidRDefault="0042608B">
      <w:pPr>
        <w:pStyle w:val="Sansinterligne"/>
        <w:jc w:val="both"/>
        <w:rPr>
          <w:rFonts w:ascii="Arial" w:hAnsi="Arial" w:cs="Arial"/>
          <w:sz w:val="28"/>
          <w:szCs w:val="28"/>
        </w:rPr>
      </w:pPr>
    </w:p>
    <w:p w:rsidR="0042608B" w:rsidRDefault="00730958">
      <w:pPr>
        <w:pStyle w:val="GEMEEArticle"/>
      </w:pPr>
      <w:r>
        <w:t>ARTICLE 9 – Affiliation</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La présente associa</w:t>
      </w:r>
      <w:r>
        <w:rPr>
          <w:rFonts w:ascii="Arial" w:hAnsi="Arial" w:cs="Arial"/>
          <w:sz w:val="28"/>
          <w:szCs w:val="28"/>
        </w:rPr>
        <w:t>tion peut adhérer à d’autres associations, unions ou regroupements par décision du Conseil d’Administration. Ceci dans l’objectif d’enrichir les partenariats et de favoriser les activités et les rencontres interpersonnelles au sein du GEM.</w:t>
      </w:r>
    </w:p>
    <w:p w:rsidR="0042608B" w:rsidRDefault="0042608B">
      <w:pPr>
        <w:pStyle w:val="Sansinterligne"/>
        <w:jc w:val="both"/>
        <w:rPr>
          <w:rFonts w:ascii="Arial" w:hAnsi="Arial" w:cs="Arial"/>
          <w:sz w:val="28"/>
          <w:szCs w:val="28"/>
        </w:rPr>
      </w:pPr>
    </w:p>
    <w:p w:rsidR="0042608B" w:rsidRDefault="00730958">
      <w:pPr>
        <w:pStyle w:val="GEMEEArticle"/>
      </w:pPr>
      <w:r>
        <w:t xml:space="preserve">ARTICLE 10 – </w:t>
      </w:r>
      <w:r>
        <w:t>Ressources</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L’association peut avoir comme ressources le versement des cotisations, les subventions des pouvoirs publics (État, collectivités locales et territoriales, organismes sociaux…) et toutes autres ressources autorisées par les textes législatifs e</w:t>
      </w:r>
      <w:r>
        <w:rPr>
          <w:rFonts w:ascii="Arial" w:hAnsi="Arial" w:cs="Arial"/>
          <w:sz w:val="28"/>
          <w:szCs w:val="28"/>
        </w:rPr>
        <w:t>t réglementaires.</w:t>
      </w:r>
    </w:p>
    <w:p w:rsidR="0042608B" w:rsidRDefault="00730958">
      <w:pPr>
        <w:pStyle w:val="GEMEEArticle"/>
      </w:pPr>
      <w:r>
        <w:lastRenderedPageBreak/>
        <w:t>ARTICLE 11 - Assemblée Générale Ordinaire</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L'assemblée générale ordinaire comprend tous les membres de l'association GEM Être ensemble, à jour dans leur cotisation.</w:t>
      </w:r>
    </w:p>
    <w:p w:rsidR="0042608B" w:rsidRDefault="00730958">
      <w:pPr>
        <w:pStyle w:val="Sansinterligne"/>
        <w:jc w:val="both"/>
        <w:rPr>
          <w:rFonts w:ascii="Arial" w:hAnsi="Arial" w:cs="Arial"/>
          <w:sz w:val="28"/>
          <w:szCs w:val="28"/>
        </w:rPr>
      </w:pPr>
      <w:r>
        <w:rPr>
          <w:rFonts w:ascii="Arial" w:hAnsi="Arial" w:cs="Arial"/>
          <w:sz w:val="28"/>
          <w:szCs w:val="28"/>
        </w:rPr>
        <w:t>Elle se réunit chaque année, sans quorum.</w:t>
      </w:r>
    </w:p>
    <w:p w:rsidR="0042608B" w:rsidRDefault="0042608B">
      <w:pPr>
        <w:pStyle w:val="Sansinterligne"/>
        <w:jc w:val="both"/>
        <w:rPr>
          <w:rFonts w:ascii="Arial" w:hAnsi="Arial" w:cs="Arial"/>
        </w:rPr>
      </w:pPr>
    </w:p>
    <w:p w:rsidR="0042608B" w:rsidRDefault="00730958">
      <w:pPr>
        <w:pStyle w:val="Sansinterligne"/>
        <w:jc w:val="both"/>
        <w:rPr>
          <w:rFonts w:ascii="Arial" w:hAnsi="Arial" w:cs="Arial"/>
          <w:sz w:val="28"/>
          <w:szCs w:val="28"/>
        </w:rPr>
      </w:pPr>
      <w:r>
        <w:rPr>
          <w:rFonts w:ascii="Arial" w:hAnsi="Arial" w:cs="Arial"/>
          <w:sz w:val="28"/>
          <w:szCs w:val="28"/>
        </w:rPr>
        <w:t>Quinze jours au moins avant la</w:t>
      </w:r>
      <w:r>
        <w:rPr>
          <w:rFonts w:ascii="Arial" w:hAnsi="Arial" w:cs="Arial"/>
          <w:sz w:val="28"/>
          <w:szCs w:val="28"/>
        </w:rPr>
        <w:t xml:space="preserve"> date fixée, les membres de l'association sont convoqués par les soins du Secrétaire. L'ordre du jour figure sur les convocations et comprend obligatoirement les points suivants : rapport moral, rapport d’activités et rapport financier.</w:t>
      </w:r>
    </w:p>
    <w:p w:rsidR="0042608B" w:rsidRDefault="00730958">
      <w:pPr>
        <w:pStyle w:val="Sansinterligne"/>
        <w:jc w:val="both"/>
        <w:rPr>
          <w:rFonts w:ascii="Arial" w:hAnsi="Arial" w:cs="Arial"/>
          <w:sz w:val="28"/>
          <w:szCs w:val="28"/>
        </w:rPr>
      </w:pPr>
      <w:r>
        <w:rPr>
          <w:rFonts w:ascii="Arial" w:hAnsi="Arial" w:cs="Arial"/>
          <w:sz w:val="28"/>
          <w:szCs w:val="28"/>
        </w:rPr>
        <w:t>La convocation doit</w:t>
      </w:r>
      <w:r>
        <w:rPr>
          <w:rFonts w:ascii="Arial" w:hAnsi="Arial" w:cs="Arial"/>
          <w:sz w:val="28"/>
          <w:szCs w:val="28"/>
        </w:rPr>
        <w:t xml:space="preserve"> également comporter un pouvoir de vote par procuration, au cas où la présence de l’adhérent ne serait pas possible le jour de l’assemblée.</w:t>
      </w:r>
    </w:p>
    <w:p w:rsidR="0042608B" w:rsidRDefault="0042608B">
      <w:pPr>
        <w:pStyle w:val="Sansinterligne"/>
        <w:jc w:val="both"/>
        <w:rPr>
          <w:rFonts w:ascii="Arial" w:hAnsi="Arial" w:cs="Arial"/>
        </w:rPr>
      </w:pPr>
    </w:p>
    <w:p w:rsidR="0042608B" w:rsidRDefault="00730958">
      <w:pPr>
        <w:pStyle w:val="Sansinterligne"/>
        <w:jc w:val="both"/>
        <w:rPr>
          <w:rFonts w:ascii="Arial" w:hAnsi="Arial" w:cs="Arial"/>
          <w:sz w:val="28"/>
          <w:szCs w:val="28"/>
        </w:rPr>
      </w:pPr>
      <w:r>
        <w:rPr>
          <w:rFonts w:ascii="Arial" w:hAnsi="Arial" w:cs="Arial"/>
          <w:sz w:val="28"/>
          <w:szCs w:val="28"/>
        </w:rPr>
        <w:t>Chaque membre de l’association est tenu d’émarger la feuille de présence ou de représentation (pouvoirs de vote).</w:t>
      </w:r>
    </w:p>
    <w:p w:rsidR="0042608B" w:rsidRDefault="0042608B">
      <w:pPr>
        <w:pStyle w:val="Sansinterligne"/>
        <w:jc w:val="both"/>
        <w:rPr>
          <w:rFonts w:ascii="Arial" w:hAnsi="Arial" w:cs="Arial"/>
        </w:rPr>
      </w:pPr>
    </w:p>
    <w:p w:rsidR="0042608B" w:rsidRDefault="00730958">
      <w:pPr>
        <w:pStyle w:val="Sansinterligne"/>
        <w:jc w:val="both"/>
        <w:rPr>
          <w:rFonts w:ascii="Arial" w:hAnsi="Arial" w:cs="Arial"/>
          <w:sz w:val="28"/>
          <w:szCs w:val="28"/>
        </w:rPr>
      </w:pPr>
      <w:r>
        <w:rPr>
          <w:rFonts w:ascii="Arial" w:hAnsi="Arial" w:cs="Arial"/>
          <w:sz w:val="28"/>
          <w:szCs w:val="28"/>
        </w:rPr>
        <w:t>Le Président, assisté des membres du Conseil d’Administration, préside l'Assemblée Générale de l’association et expose la situation morale et le bilan des activités réalisées lors de l’année civile précédente (N-1) au sein de l'association.</w:t>
      </w:r>
    </w:p>
    <w:p w:rsidR="0042608B" w:rsidRDefault="00730958">
      <w:pPr>
        <w:pStyle w:val="Sansinterligne"/>
        <w:jc w:val="both"/>
        <w:rPr>
          <w:rFonts w:ascii="Arial" w:hAnsi="Arial" w:cs="Arial"/>
          <w:sz w:val="28"/>
          <w:szCs w:val="28"/>
        </w:rPr>
      </w:pPr>
      <w:r>
        <w:rPr>
          <w:rFonts w:ascii="Arial" w:hAnsi="Arial" w:cs="Arial"/>
          <w:sz w:val="28"/>
          <w:szCs w:val="28"/>
        </w:rPr>
        <w:t xml:space="preserve">Ce rapport est </w:t>
      </w:r>
      <w:r>
        <w:rPr>
          <w:rFonts w:ascii="Arial" w:hAnsi="Arial" w:cs="Arial"/>
          <w:sz w:val="28"/>
          <w:szCs w:val="28"/>
        </w:rPr>
        <w:t>soumis au vote de l’Assemblée.</w:t>
      </w:r>
    </w:p>
    <w:p w:rsidR="0042608B" w:rsidRDefault="0042608B">
      <w:pPr>
        <w:pStyle w:val="Sansinterligne"/>
        <w:jc w:val="both"/>
        <w:rPr>
          <w:rFonts w:ascii="Arial" w:hAnsi="Arial" w:cs="Arial"/>
        </w:rPr>
      </w:pPr>
    </w:p>
    <w:p w:rsidR="0042608B" w:rsidRDefault="00730958">
      <w:pPr>
        <w:pStyle w:val="Sansinterligne"/>
        <w:jc w:val="both"/>
        <w:rPr>
          <w:rFonts w:ascii="Arial" w:hAnsi="Arial" w:cs="Arial"/>
          <w:sz w:val="28"/>
          <w:szCs w:val="28"/>
        </w:rPr>
      </w:pPr>
      <w:r>
        <w:rPr>
          <w:rFonts w:ascii="Arial" w:hAnsi="Arial" w:cs="Arial"/>
          <w:sz w:val="28"/>
          <w:szCs w:val="28"/>
        </w:rPr>
        <w:t>Le Trésorier rend compte de sa gestion et soumet les comptes annuels (bilan, compte de résultat et annexe) de l’association à l'Assemblée.</w:t>
      </w:r>
    </w:p>
    <w:p w:rsidR="0042608B" w:rsidRDefault="00730958">
      <w:pPr>
        <w:pStyle w:val="Sansinterligne"/>
        <w:jc w:val="both"/>
        <w:rPr>
          <w:rFonts w:ascii="Arial" w:hAnsi="Arial" w:cs="Arial"/>
          <w:sz w:val="28"/>
          <w:szCs w:val="28"/>
        </w:rPr>
      </w:pPr>
      <w:r>
        <w:rPr>
          <w:rFonts w:ascii="Arial" w:hAnsi="Arial" w:cs="Arial"/>
          <w:sz w:val="28"/>
          <w:szCs w:val="28"/>
        </w:rPr>
        <w:t>Ce rapport est soumis au vote de l’Assemblée.</w:t>
      </w:r>
    </w:p>
    <w:p w:rsidR="0042608B" w:rsidRDefault="0042608B">
      <w:pPr>
        <w:pStyle w:val="Sansinterligne"/>
        <w:jc w:val="both"/>
        <w:rPr>
          <w:rFonts w:ascii="Arial" w:hAnsi="Arial" w:cs="Arial"/>
        </w:rPr>
      </w:pPr>
    </w:p>
    <w:p w:rsidR="0042608B" w:rsidRDefault="00730958">
      <w:pPr>
        <w:pStyle w:val="Sansinterligne"/>
        <w:jc w:val="both"/>
        <w:rPr>
          <w:rFonts w:ascii="Arial" w:hAnsi="Arial" w:cs="Arial"/>
          <w:sz w:val="28"/>
          <w:szCs w:val="28"/>
        </w:rPr>
      </w:pPr>
      <w:r>
        <w:rPr>
          <w:rFonts w:ascii="Arial" w:hAnsi="Arial" w:cs="Arial"/>
          <w:sz w:val="28"/>
          <w:szCs w:val="28"/>
        </w:rPr>
        <w:t xml:space="preserve">Lors de cette Assemblée Générale, les </w:t>
      </w:r>
      <w:r>
        <w:rPr>
          <w:rFonts w:ascii="Arial" w:hAnsi="Arial" w:cs="Arial"/>
          <w:sz w:val="28"/>
          <w:szCs w:val="28"/>
        </w:rPr>
        <w:t>projets sont également abordés et exposés par la présidence.</w:t>
      </w:r>
    </w:p>
    <w:p w:rsidR="0042608B" w:rsidRDefault="0042608B">
      <w:pPr>
        <w:pStyle w:val="Sansinterligne"/>
        <w:jc w:val="both"/>
        <w:rPr>
          <w:rFonts w:ascii="Arial" w:hAnsi="Arial" w:cs="Arial"/>
        </w:rPr>
      </w:pPr>
    </w:p>
    <w:p w:rsidR="0042608B" w:rsidRDefault="00730958">
      <w:pPr>
        <w:pStyle w:val="Sansinterligne"/>
        <w:jc w:val="both"/>
        <w:rPr>
          <w:rFonts w:ascii="Arial" w:hAnsi="Arial" w:cs="Arial"/>
          <w:sz w:val="28"/>
          <w:szCs w:val="28"/>
        </w:rPr>
      </w:pPr>
      <w:r>
        <w:rPr>
          <w:rFonts w:ascii="Arial" w:hAnsi="Arial" w:cs="Arial"/>
          <w:sz w:val="28"/>
          <w:szCs w:val="28"/>
        </w:rPr>
        <w:t>Les décisions sont prises à main levée, à la majorité absolue des voix des membres présents ou représentés (Pouvoirs</w:t>
      </w:r>
      <w:r>
        <w:rPr>
          <w:rFonts w:ascii="Arial" w:hAnsi="Arial" w:cs="Arial"/>
          <w:color w:val="000000"/>
          <w:sz w:val="28"/>
          <w:szCs w:val="28"/>
        </w:rPr>
        <w:t>, limité à 4 par personnes</w:t>
      </w:r>
      <w:r>
        <w:rPr>
          <w:rFonts w:ascii="Arial" w:hAnsi="Arial" w:cs="Arial"/>
          <w:sz w:val="28"/>
          <w:szCs w:val="28"/>
        </w:rPr>
        <w:t>). La majorité absolue étant égale à la moitié des s</w:t>
      </w:r>
      <w:r>
        <w:rPr>
          <w:rFonts w:ascii="Arial" w:hAnsi="Arial" w:cs="Arial"/>
          <w:sz w:val="28"/>
          <w:szCs w:val="28"/>
        </w:rPr>
        <w:t>uffrages exprimés plus un si leur nombre est pair ou, si leur nombre est impair, égale à la moitié du nombre pair immédiatement supérieur.</w:t>
      </w:r>
    </w:p>
    <w:p w:rsidR="0042608B" w:rsidRDefault="0042608B">
      <w:pPr>
        <w:pStyle w:val="Sansinterligne"/>
        <w:jc w:val="both"/>
        <w:rPr>
          <w:rFonts w:ascii="Arial" w:hAnsi="Arial" w:cs="Arial"/>
          <w:sz w:val="28"/>
          <w:szCs w:val="28"/>
        </w:rPr>
      </w:pPr>
    </w:p>
    <w:p w:rsidR="0042608B" w:rsidRDefault="00730958">
      <w:pPr>
        <w:pStyle w:val="Sansinterligne"/>
        <w:pBdr>
          <w:top w:val="single" w:sz="4" w:space="1" w:color="000000"/>
          <w:left w:val="single" w:sz="4" w:space="4" w:color="000000"/>
          <w:bottom w:val="single" w:sz="4" w:space="1" w:color="000000"/>
          <w:right w:val="single" w:sz="4" w:space="4" w:color="000000"/>
        </w:pBdr>
        <w:ind w:left="567" w:right="543"/>
        <w:jc w:val="both"/>
        <w:rPr>
          <w:rFonts w:ascii="Arial" w:hAnsi="Arial" w:cs="Arial"/>
          <w:sz w:val="22"/>
          <w:szCs w:val="28"/>
        </w:rPr>
      </w:pPr>
      <w:r>
        <w:rPr>
          <w:rFonts w:ascii="Arial" w:hAnsi="Arial" w:cs="Arial"/>
          <w:sz w:val="22"/>
          <w:szCs w:val="28"/>
        </w:rPr>
        <w:t>Exemples :</w:t>
      </w:r>
    </w:p>
    <w:p w:rsidR="0042608B" w:rsidRDefault="00730958">
      <w:pPr>
        <w:pStyle w:val="Sansinterligne"/>
        <w:pBdr>
          <w:top w:val="single" w:sz="4" w:space="1" w:color="000000"/>
          <w:left w:val="single" w:sz="4" w:space="4" w:color="000000"/>
          <w:bottom w:val="single" w:sz="4" w:space="1" w:color="000000"/>
          <w:right w:val="single" w:sz="4" w:space="4" w:color="000000"/>
        </w:pBdr>
        <w:ind w:left="567" w:right="543"/>
        <w:jc w:val="both"/>
        <w:rPr>
          <w:rFonts w:ascii="Arial" w:hAnsi="Arial" w:cs="Arial"/>
          <w:sz w:val="22"/>
          <w:szCs w:val="28"/>
        </w:rPr>
      </w:pPr>
      <w:r>
        <w:rPr>
          <w:rFonts w:ascii="Arial" w:hAnsi="Arial" w:cs="Arial"/>
          <w:sz w:val="22"/>
          <w:szCs w:val="28"/>
        </w:rPr>
        <w:t>→ S’il y a 26 votes, la moitié des votes est de 13 et la majorité absolue est fixée à 13+1 = 14</w:t>
      </w:r>
    </w:p>
    <w:p w:rsidR="0042608B" w:rsidRDefault="00730958">
      <w:pPr>
        <w:pStyle w:val="Sansinterligne"/>
        <w:pBdr>
          <w:top w:val="single" w:sz="4" w:space="1" w:color="000000"/>
          <w:left w:val="single" w:sz="4" w:space="4" w:color="000000"/>
          <w:bottom w:val="single" w:sz="4" w:space="1" w:color="000000"/>
          <w:right w:val="single" w:sz="4" w:space="4" w:color="000000"/>
        </w:pBdr>
        <w:ind w:left="567" w:right="543"/>
        <w:jc w:val="both"/>
        <w:rPr>
          <w:rFonts w:ascii="Arial" w:hAnsi="Arial" w:cs="Arial"/>
          <w:sz w:val="22"/>
          <w:szCs w:val="28"/>
        </w:rPr>
      </w:pPr>
      <w:r>
        <w:rPr>
          <w:rFonts w:ascii="Arial" w:hAnsi="Arial" w:cs="Arial"/>
          <w:sz w:val="22"/>
          <w:szCs w:val="28"/>
        </w:rPr>
        <w:t xml:space="preserve">→ S’il y </w:t>
      </w:r>
      <w:r>
        <w:rPr>
          <w:rFonts w:ascii="Arial" w:hAnsi="Arial" w:cs="Arial"/>
          <w:sz w:val="22"/>
          <w:szCs w:val="28"/>
        </w:rPr>
        <w:t>a 25 votes, la moitié des votes est de 12 et la majorité absolue est fixée à 12+1 = 13</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Suite aux votes de l’Assemblée Générale concernant les rapports d’activité et financiers, il est procédé à un vote destiné à renouveler des membres du Conseil d’Adminis</w:t>
      </w:r>
      <w:r>
        <w:rPr>
          <w:rFonts w:ascii="Arial" w:hAnsi="Arial" w:cs="Arial"/>
          <w:sz w:val="28"/>
          <w:szCs w:val="28"/>
        </w:rPr>
        <w:t xml:space="preserve">tration, qui doivent être au minimum </w:t>
      </w:r>
      <w:r>
        <w:rPr>
          <w:rFonts w:ascii="Arial" w:hAnsi="Arial" w:cs="Arial"/>
          <w:color w:val="000000"/>
          <w:sz w:val="28"/>
          <w:szCs w:val="28"/>
        </w:rPr>
        <w:t>5</w:t>
      </w:r>
      <w:r>
        <w:rPr>
          <w:rFonts w:ascii="Arial" w:hAnsi="Arial" w:cs="Arial"/>
          <w:sz w:val="28"/>
          <w:szCs w:val="28"/>
        </w:rPr>
        <w:t xml:space="preserve"> et au maximum </w:t>
      </w:r>
      <w:r>
        <w:rPr>
          <w:rFonts w:ascii="Arial" w:hAnsi="Arial" w:cs="Arial"/>
          <w:color w:val="000000"/>
          <w:sz w:val="28"/>
          <w:szCs w:val="28"/>
        </w:rPr>
        <w:t>10.</w:t>
      </w:r>
    </w:p>
    <w:p w:rsidR="0042608B" w:rsidRDefault="00730958">
      <w:pPr>
        <w:pStyle w:val="Sansinterligne"/>
        <w:jc w:val="both"/>
        <w:rPr>
          <w:rFonts w:ascii="Arial" w:hAnsi="Arial" w:cs="Arial"/>
          <w:sz w:val="28"/>
          <w:szCs w:val="28"/>
        </w:rPr>
      </w:pPr>
      <w:r>
        <w:rPr>
          <w:rFonts w:ascii="Arial" w:hAnsi="Arial" w:cs="Arial"/>
          <w:sz w:val="28"/>
          <w:szCs w:val="28"/>
        </w:rPr>
        <w:t>Toutes ces délibérations sont prises à main levée.</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Les décisions des Assemblées Générales s’imposent à tous les membres, y compris absents ou représentés.</w:t>
      </w:r>
    </w:p>
    <w:p w:rsidR="0042608B" w:rsidRDefault="00730958">
      <w:pPr>
        <w:pStyle w:val="Sansinterligne"/>
        <w:jc w:val="both"/>
        <w:rPr>
          <w:rFonts w:ascii="Arial" w:hAnsi="Arial" w:cs="Arial"/>
          <w:sz w:val="28"/>
          <w:szCs w:val="28"/>
        </w:rPr>
      </w:pPr>
      <w:r>
        <w:rPr>
          <w:rFonts w:ascii="Arial" w:hAnsi="Arial" w:cs="Arial"/>
          <w:sz w:val="28"/>
          <w:szCs w:val="28"/>
        </w:rPr>
        <w:t>Tous les changements de gouvernance (Consei</w:t>
      </w:r>
      <w:r>
        <w:rPr>
          <w:rFonts w:ascii="Arial" w:hAnsi="Arial" w:cs="Arial"/>
          <w:sz w:val="28"/>
          <w:szCs w:val="28"/>
        </w:rPr>
        <w:t>l d’Administration et/ou membres du Bureau) doivent être déclarés en préfecture sous les plus brefs délais.</w:t>
      </w:r>
    </w:p>
    <w:p w:rsidR="0042608B" w:rsidRDefault="0042608B">
      <w:pPr>
        <w:pStyle w:val="GEMEEArticle"/>
      </w:pPr>
    </w:p>
    <w:p w:rsidR="0042608B" w:rsidRDefault="00730958">
      <w:pPr>
        <w:pStyle w:val="GEMEEArticle"/>
      </w:pPr>
      <w:r>
        <w:lastRenderedPageBreak/>
        <w:t>ARTICLE 12 - Assemblée Générale Extraordinaire</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 xml:space="preserve">Si besoin est, le Président de l’association peut convoquer une assemblée générale extraordinaire, </w:t>
      </w:r>
      <w:r>
        <w:rPr>
          <w:rFonts w:ascii="Arial" w:hAnsi="Arial" w:cs="Arial"/>
          <w:sz w:val="28"/>
          <w:szCs w:val="28"/>
        </w:rPr>
        <w:t>suivant les mêmes modalités que pour l’assemblée générale ordinaire.</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 xml:space="preserve">L’Assemblée Générale réunie en </w:t>
      </w:r>
      <w:r>
        <w:rPr>
          <w:rFonts w:ascii="Arial" w:hAnsi="Arial" w:cs="Arial"/>
          <w:b/>
          <w:sz w:val="28"/>
          <w:szCs w:val="28"/>
        </w:rPr>
        <w:t>séance extraordinaire</w:t>
      </w:r>
      <w:r>
        <w:rPr>
          <w:rFonts w:ascii="Arial" w:hAnsi="Arial" w:cs="Arial"/>
          <w:sz w:val="28"/>
          <w:szCs w:val="28"/>
        </w:rPr>
        <w:t>, sans quorum, peut :</w:t>
      </w:r>
    </w:p>
    <w:p w:rsidR="0042608B" w:rsidRDefault="00730958">
      <w:pPr>
        <w:pStyle w:val="Sansinterligne"/>
        <w:numPr>
          <w:ilvl w:val="0"/>
          <w:numId w:val="2"/>
        </w:numPr>
        <w:ind w:left="993"/>
        <w:jc w:val="both"/>
        <w:rPr>
          <w:rFonts w:ascii="Arial" w:hAnsi="Arial" w:cs="Arial"/>
          <w:sz w:val="28"/>
          <w:szCs w:val="28"/>
        </w:rPr>
      </w:pPr>
      <w:r>
        <w:rPr>
          <w:rFonts w:ascii="Arial" w:hAnsi="Arial" w:cs="Arial"/>
          <w:sz w:val="28"/>
          <w:szCs w:val="28"/>
        </w:rPr>
        <w:t>Apporter aux présents statuts toute modification jugée utile, sous réserve que cette modification ne porte pas a</w:t>
      </w:r>
      <w:r>
        <w:rPr>
          <w:rFonts w:ascii="Arial" w:hAnsi="Arial" w:cs="Arial"/>
          <w:sz w:val="28"/>
          <w:szCs w:val="28"/>
        </w:rPr>
        <w:t>tteinte aux buts poursuivis par l’Association</w:t>
      </w:r>
    </w:p>
    <w:p w:rsidR="0042608B" w:rsidRDefault="00730958">
      <w:pPr>
        <w:pStyle w:val="Sansinterligne"/>
        <w:numPr>
          <w:ilvl w:val="0"/>
          <w:numId w:val="2"/>
        </w:numPr>
        <w:ind w:left="993"/>
        <w:jc w:val="both"/>
        <w:rPr>
          <w:rFonts w:ascii="Arial" w:hAnsi="Arial" w:cs="Arial"/>
          <w:sz w:val="28"/>
          <w:szCs w:val="28"/>
        </w:rPr>
      </w:pPr>
      <w:r>
        <w:rPr>
          <w:rFonts w:ascii="Arial" w:hAnsi="Arial" w:cs="Arial"/>
          <w:sz w:val="28"/>
          <w:szCs w:val="28"/>
        </w:rPr>
        <w:t>Prononcer la dissolution de l’Association.</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Les décisions de l’Assemblée Générale Extraordinaire sont portées sans délai à la connaissance du préfet.</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En cas de dissolution, l’assemblée générale désigne un ou p</w:t>
      </w:r>
      <w:r>
        <w:rPr>
          <w:rFonts w:ascii="Arial" w:hAnsi="Arial" w:cs="Arial"/>
          <w:sz w:val="28"/>
          <w:szCs w:val="28"/>
        </w:rPr>
        <w:t>lusieurs commissaires chargés de la liquidation des biens de l’Association.</w:t>
      </w:r>
    </w:p>
    <w:p w:rsidR="0042608B" w:rsidRDefault="0042608B">
      <w:pPr>
        <w:pStyle w:val="Sansinterligne"/>
        <w:jc w:val="both"/>
        <w:rPr>
          <w:rFonts w:ascii="Arial" w:hAnsi="Arial" w:cs="Arial"/>
          <w:sz w:val="28"/>
          <w:szCs w:val="28"/>
        </w:rPr>
      </w:pP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b/>
          <w:sz w:val="28"/>
          <w:szCs w:val="28"/>
        </w:rPr>
      </w:pPr>
      <w:r>
        <w:rPr>
          <w:rFonts w:ascii="Arial" w:hAnsi="Arial" w:cs="Arial"/>
          <w:b/>
          <w:sz w:val="28"/>
          <w:szCs w:val="28"/>
        </w:rPr>
        <w:t>ARTICLE 13 - Conseil d'Administration</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Le Conseil d’Administration fait partie des organes de gouvernance de l’association. Il est composé de cinq à huit membres, élus pour un an</w:t>
      </w:r>
      <w:r>
        <w:rPr>
          <w:rFonts w:ascii="Arial" w:hAnsi="Arial" w:cs="Arial"/>
          <w:sz w:val="28"/>
          <w:szCs w:val="28"/>
        </w:rPr>
        <w:t xml:space="preserve"> par l'Assemblée Générale. Le Conseil d’Administration se réunit afin de réfléchir aux orientations et choix optimaux à prendre concernant l’association.</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Si un poste se révèle vacant (pour cause de démission, décès ou exclusion), le Conseil d’Administrati</w:t>
      </w:r>
      <w:r>
        <w:rPr>
          <w:rFonts w:ascii="Arial" w:hAnsi="Arial" w:cs="Arial"/>
          <w:sz w:val="28"/>
          <w:szCs w:val="28"/>
        </w:rPr>
        <w:t>on pourvoit au remplacement de ses membres jusqu’à la prochaine Assemblée Générale et en informe les adhérents.</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Le Conseil d’Administration se réunit au moins une fois tous les trois mois, sur convocation du Président. Un membre absent peut confier son po</w:t>
      </w:r>
      <w:r>
        <w:rPr>
          <w:rFonts w:ascii="Arial" w:hAnsi="Arial" w:cs="Arial"/>
          <w:sz w:val="28"/>
          <w:szCs w:val="28"/>
        </w:rPr>
        <w:t>uvoir de vote à un autre membre du Conseil d’Administration.</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Tout membre du Conseil d’Administration qui, sans</w:t>
      </w:r>
      <w:r>
        <w:rPr>
          <w:rFonts w:ascii="Arial" w:hAnsi="Arial" w:cs="Arial"/>
          <w:color w:val="000000"/>
          <w:sz w:val="28"/>
          <w:szCs w:val="28"/>
        </w:rPr>
        <w:t xml:space="preserve"> prévenir ou sans excuse</w:t>
      </w:r>
      <w:r>
        <w:rPr>
          <w:rFonts w:ascii="Arial" w:hAnsi="Arial" w:cs="Arial"/>
          <w:sz w:val="28"/>
          <w:szCs w:val="28"/>
        </w:rPr>
        <w:t>, n'aura pas assisté à 3 réunions sur l’ensemble des réunions annuelles, sera considéré comme démissionnaire de son poste</w:t>
      </w:r>
      <w:r>
        <w:rPr>
          <w:rFonts w:ascii="Arial" w:hAnsi="Arial" w:cs="Arial"/>
          <w:sz w:val="28"/>
          <w:szCs w:val="28"/>
        </w:rPr>
        <w:t>.</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Les représentants de l’Organisme Gestionnaire et du Parrain ont droit d’assister aux Conseils d’Administration, avec voix consultative.</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Les décisions sont prises à la majorité de voix (présentes</w:t>
      </w:r>
      <w:r>
        <w:rPr>
          <w:rFonts w:ascii="Arial" w:hAnsi="Arial" w:cs="Arial"/>
          <w:color w:val="000000"/>
          <w:sz w:val="28"/>
          <w:szCs w:val="28"/>
        </w:rPr>
        <w:t xml:space="preserve"> ou représentés dans la limite de 2 pouvoirs par administr</w:t>
      </w:r>
      <w:r>
        <w:rPr>
          <w:rFonts w:ascii="Arial" w:hAnsi="Arial" w:cs="Arial"/>
          <w:color w:val="000000"/>
          <w:sz w:val="28"/>
          <w:szCs w:val="28"/>
        </w:rPr>
        <w:t>ateur)</w:t>
      </w:r>
      <w:r>
        <w:rPr>
          <w:rFonts w:ascii="Arial" w:hAnsi="Arial" w:cs="Arial"/>
          <w:sz w:val="28"/>
          <w:szCs w:val="28"/>
        </w:rPr>
        <w:t>; en cas de partage, la voix du président compte double.</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lastRenderedPageBreak/>
        <w:t>L’ordre du jour est dressé par le Président, en concertation avec le reste de l’Équipe et est notifié par le Secrétaire en même temps que la convocation. Un président de séance et un secrétair</w:t>
      </w:r>
      <w:r>
        <w:rPr>
          <w:rFonts w:ascii="Arial" w:hAnsi="Arial" w:cs="Arial"/>
          <w:sz w:val="28"/>
          <w:szCs w:val="28"/>
        </w:rPr>
        <w:t>e de séance sont choisis librement parmi ses membres, sur la base du volontariat. Un PV clôturera le CA.</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Les délibérations sont constatées par procès-verbaux. Validés par tous</w:t>
      </w:r>
      <w:r>
        <w:rPr>
          <w:rFonts w:ascii="Arial" w:hAnsi="Arial" w:cs="Arial"/>
          <w:sz w:val="28"/>
          <w:szCs w:val="28"/>
        </w:rPr>
        <w:t xml:space="preserve"> les membres du CA dans le mois qui suit la réunion de CA et consignés dans un r</w:t>
      </w:r>
      <w:r>
        <w:rPr>
          <w:rFonts w:ascii="Arial" w:hAnsi="Arial" w:cs="Arial"/>
          <w:sz w:val="28"/>
          <w:szCs w:val="28"/>
        </w:rPr>
        <w:t>egistre.</w:t>
      </w:r>
    </w:p>
    <w:p w:rsidR="0042608B" w:rsidRDefault="0042608B">
      <w:pPr>
        <w:pStyle w:val="Sansinterligne"/>
        <w:jc w:val="both"/>
        <w:rPr>
          <w:rFonts w:ascii="Arial" w:hAnsi="Arial" w:cs="Arial"/>
          <w:sz w:val="28"/>
          <w:szCs w:val="28"/>
        </w:rPr>
      </w:pP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b/>
          <w:sz w:val="28"/>
          <w:szCs w:val="28"/>
        </w:rPr>
      </w:pPr>
      <w:r>
        <w:rPr>
          <w:rFonts w:ascii="Arial" w:hAnsi="Arial" w:cs="Arial"/>
          <w:b/>
          <w:sz w:val="28"/>
          <w:szCs w:val="28"/>
        </w:rPr>
        <w:t>ARTICLE 14 – Le Bureau</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Dans les deux semaines qui suivent l’Assemblée Générale ordinaire, le Conseil d'Administration élit à bulletin secret parmi ses membres, un Bureau composé de :</w:t>
      </w:r>
    </w:p>
    <w:p w:rsidR="0042608B" w:rsidRDefault="00730958">
      <w:pPr>
        <w:pStyle w:val="Sansinterligne"/>
        <w:numPr>
          <w:ilvl w:val="0"/>
          <w:numId w:val="3"/>
        </w:numPr>
        <w:ind w:left="851" w:hanging="491"/>
        <w:jc w:val="both"/>
        <w:rPr>
          <w:rFonts w:ascii="Arial" w:hAnsi="Arial" w:cs="Arial"/>
          <w:sz w:val="28"/>
          <w:szCs w:val="28"/>
        </w:rPr>
      </w:pPr>
      <w:r>
        <w:rPr>
          <w:rFonts w:ascii="Arial" w:hAnsi="Arial" w:cs="Arial"/>
          <w:sz w:val="28"/>
          <w:szCs w:val="28"/>
        </w:rPr>
        <w:t>Un Président et s’il y a lieu, un président adjoint ;</w:t>
      </w:r>
    </w:p>
    <w:p w:rsidR="0042608B" w:rsidRDefault="00730958">
      <w:pPr>
        <w:pStyle w:val="Sansinterligne"/>
        <w:numPr>
          <w:ilvl w:val="0"/>
          <w:numId w:val="3"/>
        </w:numPr>
        <w:ind w:left="851" w:hanging="491"/>
        <w:jc w:val="both"/>
        <w:rPr>
          <w:rFonts w:ascii="Arial" w:hAnsi="Arial" w:cs="Arial"/>
          <w:sz w:val="28"/>
          <w:szCs w:val="28"/>
        </w:rPr>
      </w:pPr>
      <w:r>
        <w:rPr>
          <w:rFonts w:ascii="Arial" w:hAnsi="Arial" w:cs="Arial"/>
          <w:sz w:val="28"/>
          <w:szCs w:val="28"/>
        </w:rPr>
        <w:t>Un Secr</w:t>
      </w:r>
      <w:r>
        <w:rPr>
          <w:rFonts w:ascii="Arial" w:hAnsi="Arial" w:cs="Arial"/>
          <w:sz w:val="28"/>
          <w:szCs w:val="28"/>
        </w:rPr>
        <w:t>étaire et, s'il y a lieu, un secrétaire adjoint ;</w:t>
      </w:r>
    </w:p>
    <w:p w:rsidR="0042608B" w:rsidRDefault="00730958">
      <w:pPr>
        <w:pStyle w:val="Sansinterligne"/>
        <w:numPr>
          <w:ilvl w:val="0"/>
          <w:numId w:val="3"/>
        </w:numPr>
        <w:ind w:left="851" w:hanging="491"/>
        <w:jc w:val="both"/>
        <w:rPr>
          <w:rFonts w:ascii="Arial" w:hAnsi="Arial" w:cs="Arial"/>
          <w:sz w:val="28"/>
          <w:szCs w:val="28"/>
        </w:rPr>
      </w:pPr>
      <w:r>
        <w:rPr>
          <w:rFonts w:ascii="Arial" w:hAnsi="Arial" w:cs="Arial"/>
          <w:sz w:val="28"/>
          <w:szCs w:val="28"/>
        </w:rPr>
        <w:t>Un Trésorier et, s'il y a lieu, un trésorier adjoint ;</w:t>
      </w:r>
    </w:p>
    <w:p w:rsidR="0042608B" w:rsidRDefault="0042608B">
      <w:pPr>
        <w:pStyle w:val="Sansinterligne"/>
        <w:ind w:left="851" w:hanging="491"/>
        <w:jc w:val="both"/>
        <w:rPr>
          <w:rFonts w:ascii="Arial" w:hAnsi="Arial" w:cs="Arial"/>
          <w:sz w:val="28"/>
          <w:szCs w:val="28"/>
        </w:rPr>
      </w:pPr>
    </w:p>
    <w:p w:rsidR="0042608B" w:rsidRDefault="00730958">
      <w:pPr>
        <w:pStyle w:val="Sansinterligne"/>
        <w:tabs>
          <w:tab w:val="left" w:pos="870"/>
        </w:tabs>
        <w:jc w:val="both"/>
        <w:rPr>
          <w:color w:val="000000"/>
        </w:rPr>
      </w:pPr>
      <w:r>
        <w:rPr>
          <w:rFonts w:ascii="Arial" w:hAnsi="Arial" w:cs="Arial"/>
          <w:color w:val="000000"/>
          <w:sz w:val="28"/>
          <w:szCs w:val="28"/>
        </w:rPr>
        <w:t>Tout membre du bureau qui sans prévenir ou sans excuse, n’aura pas assisté</w:t>
      </w:r>
      <w:r>
        <w:rPr>
          <w:rFonts w:ascii="Arial" w:hAnsi="Arial" w:cs="Arial"/>
          <w:color w:val="000000"/>
          <w:sz w:val="28"/>
          <w:szCs w:val="28"/>
        </w:rPr>
        <w:t xml:space="preserve"> à 2 réunions sur l’ensemble des réunions annuelles sera considéré comme </w:t>
      </w:r>
      <w:r>
        <w:rPr>
          <w:rFonts w:ascii="Arial" w:hAnsi="Arial" w:cs="Arial"/>
          <w:color w:val="000000"/>
          <w:sz w:val="28"/>
          <w:szCs w:val="28"/>
        </w:rPr>
        <w:t>démissionnaire de son poste.</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Les fonctions de président et de trésorier ne sont pas cumulables : en effet pour les contrats de prestation engageant financièrement le GEM Être ensemble, les signatures conjointes du Président et du Trésorier peuvent être né</w:t>
      </w:r>
      <w:r>
        <w:rPr>
          <w:rFonts w:ascii="Arial" w:hAnsi="Arial" w:cs="Arial"/>
          <w:sz w:val="28"/>
          <w:szCs w:val="28"/>
        </w:rPr>
        <w:t>cessaires pour valider les devis et factures.</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Le Bureau est le mandataire du Conseil d’Administration : ses membres représentent l’association vis-à-vis des tiers.</w:t>
      </w:r>
    </w:p>
    <w:p w:rsidR="0042608B" w:rsidRDefault="00730958">
      <w:pPr>
        <w:pStyle w:val="Sansinterligne"/>
        <w:jc w:val="both"/>
        <w:rPr>
          <w:rFonts w:ascii="Arial" w:hAnsi="Arial" w:cs="Arial"/>
          <w:sz w:val="28"/>
          <w:szCs w:val="28"/>
        </w:rPr>
      </w:pPr>
      <w:r>
        <w:rPr>
          <w:rFonts w:ascii="Arial" w:hAnsi="Arial" w:cs="Arial"/>
          <w:sz w:val="28"/>
          <w:szCs w:val="28"/>
        </w:rPr>
        <w:t xml:space="preserve">Certaines décisions comme la signature des contrats engageant le GEM Être ensemble doivent </w:t>
      </w:r>
      <w:r>
        <w:rPr>
          <w:rFonts w:ascii="Arial" w:hAnsi="Arial" w:cs="Arial"/>
          <w:sz w:val="28"/>
          <w:szCs w:val="28"/>
        </w:rPr>
        <w:t>être validées par des ordres écrits du Bureau, datés et signés de tous ses membres.</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Les membres du Bureau de l’association GEM Être ensemble doivent s’entraider dans la réalisation de leurs différentes tâches. Ainsi certaines tâches peuvent être accomplie</w:t>
      </w:r>
      <w:r>
        <w:rPr>
          <w:rFonts w:ascii="Arial" w:hAnsi="Arial" w:cs="Arial"/>
          <w:sz w:val="28"/>
          <w:szCs w:val="28"/>
        </w:rPr>
        <w:t>s par un seul ou plusieurs membres du Bureau, dans une logique de circulation de l’information :</w:t>
      </w:r>
    </w:p>
    <w:p w:rsidR="0042608B" w:rsidRDefault="00730958">
      <w:pPr>
        <w:pStyle w:val="Sansinterligne"/>
        <w:jc w:val="both"/>
        <w:rPr>
          <w:rFonts w:ascii="Arial" w:hAnsi="Arial" w:cs="Arial"/>
          <w:sz w:val="28"/>
          <w:szCs w:val="28"/>
        </w:rPr>
      </w:pPr>
      <w:r>
        <w:rPr>
          <w:rFonts w:ascii="Arial" w:hAnsi="Arial" w:cs="Arial"/>
          <w:sz w:val="28"/>
          <w:szCs w:val="28"/>
        </w:rPr>
        <w:t>Suivi des courriers et emails et autres communications internes ou externes</w:t>
      </w:r>
    </w:p>
    <w:p w:rsidR="0042608B" w:rsidRDefault="00730958">
      <w:pPr>
        <w:pStyle w:val="Sansinterligne"/>
        <w:jc w:val="both"/>
        <w:rPr>
          <w:rFonts w:ascii="Arial" w:hAnsi="Arial" w:cs="Arial"/>
          <w:sz w:val="28"/>
          <w:szCs w:val="28"/>
        </w:rPr>
      </w:pPr>
      <w:r>
        <w:rPr>
          <w:rFonts w:ascii="Arial" w:hAnsi="Arial" w:cs="Arial"/>
          <w:sz w:val="28"/>
          <w:szCs w:val="28"/>
        </w:rPr>
        <w:t>Production des courriers destinés</w:t>
      </w:r>
      <w:r>
        <w:rPr>
          <w:rFonts w:ascii="Arial" w:hAnsi="Arial" w:cs="Arial"/>
          <w:sz w:val="28"/>
          <w:szCs w:val="28"/>
        </w:rPr>
        <w:t xml:space="preserve"> aux membres ou partenaires</w:t>
      </w:r>
    </w:p>
    <w:p w:rsidR="0042608B" w:rsidRDefault="00730958">
      <w:pPr>
        <w:pStyle w:val="Sansinterligne"/>
        <w:jc w:val="both"/>
        <w:rPr>
          <w:rFonts w:ascii="Arial" w:hAnsi="Arial" w:cs="Arial"/>
          <w:sz w:val="28"/>
          <w:szCs w:val="28"/>
        </w:rPr>
      </w:pPr>
      <w:r>
        <w:rPr>
          <w:rFonts w:ascii="Arial" w:hAnsi="Arial" w:cs="Arial"/>
          <w:sz w:val="28"/>
          <w:szCs w:val="28"/>
        </w:rPr>
        <w:t>Production des affich</w:t>
      </w:r>
      <w:r>
        <w:rPr>
          <w:rFonts w:ascii="Arial" w:hAnsi="Arial" w:cs="Arial"/>
          <w:sz w:val="28"/>
          <w:szCs w:val="28"/>
        </w:rPr>
        <w:t>es annonçant des activités</w:t>
      </w:r>
    </w:p>
    <w:p w:rsidR="0042608B" w:rsidRDefault="00730958">
      <w:pPr>
        <w:pStyle w:val="Sansinterligne"/>
        <w:jc w:val="both"/>
        <w:rPr>
          <w:rFonts w:ascii="Arial" w:hAnsi="Arial" w:cs="Arial"/>
          <w:sz w:val="28"/>
          <w:szCs w:val="28"/>
        </w:rPr>
      </w:pPr>
      <w:r>
        <w:rPr>
          <w:rFonts w:ascii="Arial" w:hAnsi="Arial" w:cs="Arial"/>
          <w:sz w:val="28"/>
          <w:szCs w:val="28"/>
        </w:rPr>
        <w:t>Inscription des membres aux diverses activités et sorties</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Un Cahier de transmission doit être mis à disposition des membres du Bureau pour faciliter la traçabilité de leurs actions respectives : tâche(s) effectuée(s), par qui, d</w:t>
      </w:r>
      <w:r>
        <w:rPr>
          <w:rFonts w:ascii="Arial" w:hAnsi="Arial" w:cs="Arial"/>
          <w:sz w:val="28"/>
          <w:szCs w:val="28"/>
        </w:rPr>
        <w:t>até et signé.</w:t>
      </w:r>
    </w:p>
    <w:p w:rsidR="0042608B" w:rsidRDefault="0042608B">
      <w:pPr>
        <w:pStyle w:val="Sansinterligne"/>
        <w:jc w:val="both"/>
        <w:rPr>
          <w:rFonts w:ascii="Arial" w:hAnsi="Arial" w:cs="Arial"/>
          <w:sz w:val="28"/>
          <w:szCs w:val="28"/>
        </w:rPr>
      </w:pPr>
    </w:p>
    <w:p w:rsidR="0042608B" w:rsidRDefault="0042608B">
      <w:pPr>
        <w:pStyle w:val="Sansinterligne"/>
        <w:jc w:val="both"/>
        <w:rPr>
          <w:rFonts w:ascii="Arial" w:hAnsi="Arial" w:cs="Arial"/>
          <w:sz w:val="28"/>
          <w:szCs w:val="28"/>
        </w:rPr>
      </w:pPr>
    </w:p>
    <w:p w:rsidR="0042608B" w:rsidRDefault="00730958">
      <w:pPr>
        <w:pStyle w:val="GEMEEArticle"/>
      </w:pPr>
      <w:r>
        <w:t>Article 14.1 : Fonctions du Président :</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Le Président est le représentant de l’association.</w:t>
      </w:r>
    </w:p>
    <w:p w:rsidR="0042608B" w:rsidRDefault="00730958">
      <w:pPr>
        <w:pStyle w:val="Sansinterligne"/>
        <w:jc w:val="both"/>
        <w:rPr>
          <w:rFonts w:ascii="Arial" w:hAnsi="Arial" w:cs="Arial"/>
          <w:sz w:val="28"/>
          <w:szCs w:val="28"/>
        </w:rPr>
      </w:pPr>
      <w:r>
        <w:rPr>
          <w:rFonts w:ascii="Arial" w:hAnsi="Arial" w:cs="Arial"/>
          <w:sz w:val="28"/>
          <w:szCs w:val="28"/>
        </w:rPr>
        <w:t>Sauf mandat spécial donné par le Conseil d’Administration, ses pouvoirs sont limités :</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Le Président du GEM Être ensemble :</w:t>
      </w:r>
    </w:p>
    <w:p w:rsidR="0042608B" w:rsidRDefault="00730958">
      <w:pPr>
        <w:pStyle w:val="Sansinterligne"/>
        <w:numPr>
          <w:ilvl w:val="0"/>
          <w:numId w:val="4"/>
        </w:numPr>
        <w:jc w:val="both"/>
        <w:rPr>
          <w:rFonts w:ascii="Arial" w:hAnsi="Arial" w:cs="Arial"/>
          <w:sz w:val="28"/>
          <w:szCs w:val="28"/>
        </w:rPr>
      </w:pPr>
      <w:r>
        <w:rPr>
          <w:rFonts w:ascii="Arial" w:hAnsi="Arial" w:cs="Arial"/>
          <w:sz w:val="28"/>
          <w:szCs w:val="28"/>
        </w:rPr>
        <w:t>Veille à l’éthique et au</w:t>
      </w:r>
      <w:r>
        <w:rPr>
          <w:rFonts w:ascii="Arial" w:hAnsi="Arial" w:cs="Arial"/>
          <w:sz w:val="28"/>
          <w:szCs w:val="28"/>
        </w:rPr>
        <w:t xml:space="preserve"> respect de la Charte des GEM (obligation de confidentialité) ;</w:t>
      </w:r>
    </w:p>
    <w:p w:rsidR="0042608B" w:rsidRDefault="00730958">
      <w:pPr>
        <w:pStyle w:val="Sansinterligne"/>
        <w:numPr>
          <w:ilvl w:val="0"/>
          <w:numId w:val="4"/>
        </w:numPr>
        <w:jc w:val="both"/>
        <w:rPr>
          <w:rFonts w:ascii="Arial" w:hAnsi="Arial" w:cs="Arial"/>
          <w:sz w:val="28"/>
          <w:szCs w:val="28"/>
        </w:rPr>
      </w:pPr>
      <w:r>
        <w:rPr>
          <w:rFonts w:ascii="Arial" w:hAnsi="Arial" w:cs="Arial"/>
          <w:sz w:val="28"/>
          <w:szCs w:val="28"/>
        </w:rPr>
        <w:t>Représente l’association auprès des partenaires ;</w:t>
      </w:r>
    </w:p>
    <w:p w:rsidR="0042608B" w:rsidRDefault="00730958">
      <w:pPr>
        <w:pStyle w:val="Sansinterligne"/>
        <w:numPr>
          <w:ilvl w:val="0"/>
          <w:numId w:val="4"/>
        </w:numPr>
        <w:jc w:val="both"/>
        <w:rPr>
          <w:rFonts w:ascii="Arial" w:hAnsi="Arial" w:cs="Arial"/>
          <w:sz w:val="28"/>
          <w:szCs w:val="28"/>
        </w:rPr>
      </w:pPr>
      <w:r>
        <w:rPr>
          <w:rFonts w:ascii="Arial" w:hAnsi="Arial" w:cs="Arial"/>
          <w:sz w:val="28"/>
          <w:szCs w:val="28"/>
        </w:rPr>
        <w:t xml:space="preserve">Signe les contrats, </w:t>
      </w:r>
      <w:r>
        <w:rPr>
          <w:rFonts w:ascii="Arial" w:hAnsi="Arial" w:cs="Arial"/>
          <w:b/>
          <w:i/>
          <w:sz w:val="28"/>
          <w:szCs w:val="28"/>
        </w:rPr>
        <w:t>après accord du Bureau et du Conseil d’Administration ;</w:t>
      </w:r>
    </w:p>
    <w:p w:rsidR="0042608B" w:rsidRDefault="00730958">
      <w:pPr>
        <w:pStyle w:val="Sansinterligne"/>
        <w:numPr>
          <w:ilvl w:val="0"/>
          <w:numId w:val="4"/>
        </w:numPr>
        <w:jc w:val="both"/>
        <w:rPr>
          <w:rFonts w:ascii="Arial" w:hAnsi="Arial" w:cs="Arial"/>
          <w:sz w:val="28"/>
          <w:szCs w:val="28"/>
        </w:rPr>
      </w:pPr>
      <w:r>
        <w:rPr>
          <w:rFonts w:ascii="Arial" w:hAnsi="Arial" w:cs="Arial"/>
          <w:sz w:val="28"/>
          <w:szCs w:val="28"/>
        </w:rPr>
        <w:t xml:space="preserve">Met en œuvre les actions et les décisions du Conseil d’Administration ou issues des Assemblées Générales </w:t>
      </w:r>
      <w:r>
        <w:rPr>
          <w:rFonts w:ascii="Arial" w:hAnsi="Arial" w:cs="Arial"/>
          <w:b/>
          <w:i/>
          <w:sz w:val="28"/>
          <w:szCs w:val="28"/>
        </w:rPr>
        <w:t>en déléguant</w:t>
      </w:r>
      <w:r>
        <w:rPr>
          <w:rFonts w:ascii="Arial" w:hAnsi="Arial" w:cs="Arial"/>
          <w:sz w:val="28"/>
          <w:szCs w:val="28"/>
        </w:rPr>
        <w:t xml:space="preserve"> des tâches aux autres membres de l’association ;</w:t>
      </w:r>
    </w:p>
    <w:p w:rsidR="0042608B" w:rsidRDefault="00730958">
      <w:pPr>
        <w:pStyle w:val="Sansinterligne"/>
        <w:numPr>
          <w:ilvl w:val="0"/>
          <w:numId w:val="4"/>
        </w:numPr>
        <w:jc w:val="both"/>
        <w:rPr>
          <w:rFonts w:ascii="Arial" w:hAnsi="Arial" w:cs="Arial"/>
          <w:sz w:val="28"/>
          <w:szCs w:val="28"/>
        </w:rPr>
      </w:pPr>
      <w:r>
        <w:rPr>
          <w:rFonts w:ascii="Arial" w:hAnsi="Arial" w:cs="Arial"/>
          <w:sz w:val="28"/>
          <w:szCs w:val="28"/>
        </w:rPr>
        <w:t>S’assure de la bonne marche de l’association : ressources humaines, moyens techniques, ad</w:t>
      </w:r>
      <w:r>
        <w:rPr>
          <w:rFonts w:ascii="Arial" w:hAnsi="Arial" w:cs="Arial"/>
          <w:sz w:val="28"/>
          <w:szCs w:val="28"/>
        </w:rPr>
        <w:t>ministration…</w:t>
      </w:r>
    </w:p>
    <w:p w:rsidR="0042608B" w:rsidRDefault="00730958">
      <w:pPr>
        <w:pStyle w:val="Sansinterligne"/>
        <w:numPr>
          <w:ilvl w:val="0"/>
          <w:numId w:val="4"/>
        </w:numPr>
        <w:jc w:val="both"/>
        <w:rPr>
          <w:rFonts w:ascii="Arial" w:hAnsi="Arial" w:cs="Arial"/>
          <w:sz w:val="28"/>
          <w:szCs w:val="28"/>
        </w:rPr>
      </w:pPr>
      <w:r>
        <w:rPr>
          <w:rFonts w:ascii="Arial" w:hAnsi="Arial" w:cs="Arial"/>
          <w:sz w:val="28"/>
          <w:szCs w:val="28"/>
        </w:rPr>
        <w:t>Le Président peut se faire assister d’un adjoint</w:t>
      </w:r>
    </w:p>
    <w:p w:rsidR="0042608B" w:rsidRDefault="00730958">
      <w:pPr>
        <w:pStyle w:val="Sansinterligne"/>
        <w:numPr>
          <w:ilvl w:val="0"/>
          <w:numId w:val="4"/>
        </w:numPr>
        <w:jc w:val="both"/>
        <w:rPr>
          <w:rFonts w:ascii="Arial" w:hAnsi="Arial" w:cs="Arial"/>
          <w:sz w:val="28"/>
          <w:szCs w:val="28"/>
        </w:rPr>
      </w:pPr>
      <w:r>
        <w:rPr>
          <w:rFonts w:ascii="Arial" w:hAnsi="Arial" w:cs="Arial"/>
          <w:sz w:val="28"/>
          <w:szCs w:val="28"/>
        </w:rPr>
        <w:t xml:space="preserve">Travaille de concert avec le ou la </w:t>
      </w:r>
      <w:proofErr w:type="spellStart"/>
      <w:r>
        <w:rPr>
          <w:rFonts w:ascii="Arial" w:hAnsi="Arial" w:cs="Arial"/>
          <w:sz w:val="28"/>
          <w:szCs w:val="28"/>
        </w:rPr>
        <w:t>salarié.e</w:t>
      </w:r>
      <w:proofErr w:type="spellEnd"/>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b/>
          <w:sz w:val="28"/>
          <w:szCs w:val="28"/>
        </w:rPr>
      </w:pPr>
      <w:r>
        <w:rPr>
          <w:rFonts w:ascii="Arial" w:hAnsi="Arial" w:cs="Arial"/>
          <w:b/>
          <w:sz w:val="28"/>
          <w:szCs w:val="28"/>
        </w:rPr>
        <w:t>Article 14.2 : Fonctions du Trésorier</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Le Trésorier est le responsable des comptes et des finances de l’association.</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Le Trésorier de GEM Être ense</w:t>
      </w:r>
      <w:r>
        <w:rPr>
          <w:rFonts w:ascii="Arial" w:hAnsi="Arial" w:cs="Arial"/>
          <w:sz w:val="28"/>
          <w:szCs w:val="28"/>
        </w:rPr>
        <w:t>mble :</w:t>
      </w:r>
    </w:p>
    <w:p w:rsidR="0042608B" w:rsidRDefault="00730958">
      <w:pPr>
        <w:pStyle w:val="Sansinterligne"/>
        <w:numPr>
          <w:ilvl w:val="0"/>
          <w:numId w:val="5"/>
        </w:numPr>
        <w:jc w:val="both"/>
        <w:rPr>
          <w:rFonts w:ascii="Arial" w:hAnsi="Arial" w:cs="Arial"/>
          <w:sz w:val="28"/>
          <w:szCs w:val="28"/>
        </w:rPr>
      </w:pPr>
      <w:r>
        <w:rPr>
          <w:rFonts w:ascii="Arial" w:hAnsi="Arial" w:cs="Arial"/>
          <w:sz w:val="28"/>
          <w:szCs w:val="28"/>
        </w:rPr>
        <w:t>Assure la tenue des comptes de l’association :</w:t>
      </w:r>
    </w:p>
    <w:p w:rsidR="0042608B" w:rsidRDefault="00730958">
      <w:pPr>
        <w:pStyle w:val="Sansinterligne"/>
        <w:numPr>
          <w:ilvl w:val="1"/>
          <w:numId w:val="7"/>
        </w:numPr>
        <w:jc w:val="both"/>
        <w:rPr>
          <w:rFonts w:ascii="Arial" w:hAnsi="Arial" w:cs="Arial"/>
          <w:sz w:val="28"/>
          <w:szCs w:val="28"/>
        </w:rPr>
      </w:pPr>
      <w:r>
        <w:rPr>
          <w:rFonts w:ascii="Arial" w:hAnsi="Arial" w:cs="Arial"/>
          <w:sz w:val="28"/>
          <w:szCs w:val="28"/>
        </w:rPr>
        <w:t>Assure le suivi des comptes en réceptionnant et classant les factures, en gérant les remboursements auprès des membres du GEM (avances de frais au bénéfice du GEM, frais de déplacements…) ;</w:t>
      </w:r>
    </w:p>
    <w:p w:rsidR="0042608B" w:rsidRDefault="00730958">
      <w:pPr>
        <w:pStyle w:val="Sansinterligne"/>
        <w:numPr>
          <w:ilvl w:val="1"/>
          <w:numId w:val="7"/>
        </w:numPr>
        <w:jc w:val="both"/>
        <w:rPr>
          <w:rFonts w:ascii="Arial" w:hAnsi="Arial" w:cs="Arial"/>
          <w:sz w:val="28"/>
          <w:szCs w:val="28"/>
        </w:rPr>
      </w:pPr>
      <w:r>
        <w:rPr>
          <w:rFonts w:ascii="Arial" w:hAnsi="Arial" w:cs="Arial"/>
          <w:sz w:val="28"/>
          <w:szCs w:val="28"/>
        </w:rPr>
        <w:t>Collecte les</w:t>
      </w:r>
      <w:r>
        <w:rPr>
          <w:rFonts w:ascii="Arial" w:hAnsi="Arial" w:cs="Arial"/>
          <w:sz w:val="28"/>
          <w:szCs w:val="28"/>
        </w:rPr>
        <w:t xml:space="preserve"> fonds de la Caisse pour les sorties ou activités payantes ;</w:t>
      </w:r>
    </w:p>
    <w:p w:rsidR="0042608B" w:rsidRDefault="00730958">
      <w:pPr>
        <w:pStyle w:val="Sansinterligne"/>
        <w:numPr>
          <w:ilvl w:val="1"/>
          <w:numId w:val="7"/>
        </w:numPr>
        <w:jc w:val="both"/>
        <w:rPr>
          <w:rFonts w:ascii="Arial" w:hAnsi="Arial" w:cs="Arial"/>
          <w:sz w:val="28"/>
          <w:szCs w:val="28"/>
        </w:rPr>
      </w:pPr>
      <w:r>
        <w:rPr>
          <w:rFonts w:ascii="Arial" w:hAnsi="Arial" w:cs="Arial"/>
          <w:sz w:val="28"/>
          <w:szCs w:val="28"/>
        </w:rPr>
        <w:t>Tient le Journal des comptes</w:t>
      </w:r>
    </w:p>
    <w:p w:rsidR="0042608B" w:rsidRDefault="00730958">
      <w:pPr>
        <w:pStyle w:val="Sansinterligne"/>
        <w:numPr>
          <w:ilvl w:val="0"/>
          <w:numId w:val="6"/>
        </w:numPr>
        <w:jc w:val="both"/>
        <w:rPr>
          <w:rFonts w:ascii="Arial" w:hAnsi="Arial" w:cs="Arial"/>
          <w:sz w:val="28"/>
          <w:szCs w:val="28"/>
        </w:rPr>
      </w:pPr>
      <w:r>
        <w:rPr>
          <w:rFonts w:ascii="Arial" w:hAnsi="Arial" w:cs="Arial"/>
          <w:sz w:val="28"/>
          <w:szCs w:val="28"/>
        </w:rPr>
        <w:t>Ordonne les dépenses engagées par le GEM par des actes écrits, en accord avec le reste du Bureau</w:t>
      </w:r>
    </w:p>
    <w:p w:rsidR="0042608B" w:rsidRDefault="00730958">
      <w:pPr>
        <w:pStyle w:val="Sansinterligne"/>
        <w:numPr>
          <w:ilvl w:val="0"/>
          <w:numId w:val="6"/>
        </w:numPr>
        <w:jc w:val="both"/>
        <w:rPr>
          <w:rFonts w:ascii="Arial" w:hAnsi="Arial" w:cs="Arial"/>
          <w:sz w:val="28"/>
          <w:szCs w:val="28"/>
        </w:rPr>
      </w:pPr>
      <w:r>
        <w:rPr>
          <w:rFonts w:ascii="Arial" w:hAnsi="Arial" w:cs="Arial"/>
          <w:sz w:val="28"/>
          <w:szCs w:val="28"/>
        </w:rPr>
        <w:t>Assure la présentation de la situation financière au Bureau</w:t>
      </w:r>
    </w:p>
    <w:p w:rsidR="0042608B" w:rsidRDefault="00730958">
      <w:pPr>
        <w:pStyle w:val="Sansinterligne"/>
        <w:numPr>
          <w:ilvl w:val="0"/>
          <w:numId w:val="6"/>
        </w:numPr>
        <w:jc w:val="both"/>
        <w:rPr>
          <w:rFonts w:ascii="Arial" w:hAnsi="Arial" w:cs="Arial"/>
          <w:sz w:val="28"/>
          <w:szCs w:val="28"/>
        </w:rPr>
      </w:pPr>
      <w:r>
        <w:rPr>
          <w:rFonts w:ascii="Arial" w:hAnsi="Arial" w:cs="Arial"/>
          <w:sz w:val="28"/>
          <w:szCs w:val="28"/>
        </w:rPr>
        <w:t xml:space="preserve">Conduit </w:t>
      </w:r>
      <w:r>
        <w:rPr>
          <w:rFonts w:ascii="Arial" w:hAnsi="Arial" w:cs="Arial"/>
          <w:sz w:val="28"/>
          <w:szCs w:val="28"/>
        </w:rPr>
        <w:t>le budget et favorise la responsabilité financière de tous lors des diverses réunions</w:t>
      </w:r>
    </w:p>
    <w:p w:rsidR="0042608B" w:rsidRDefault="00730958">
      <w:pPr>
        <w:pStyle w:val="Sansinterligne"/>
        <w:numPr>
          <w:ilvl w:val="0"/>
          <w:numId w:val="6"/>
        </w:numPr>
        <w:jc w:val="both"/>
        <w:rPr>
          <w:rFonts w:ascii="Arial" w:hAnsi="Arial" w:cs="Arial"/>
          <w:sz w:val="28"/>
          <w:szCs w:val="28"/>
        </w:rPr>
      </w:pPr>
      <w:r>
        <w:rPr>
          <w:rFonts w:ascii="Arial" w:hAnsi="Arial" w:cs="Arial"/>
          <w:sz w:val="28"/>
          <w:szCs w:val="28"/>
        </w:rPr>
        <w:t>Alerte et questionne sur les décisions financières</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b/>
          <w:sz w:val="28"/>
          <w:szCs w:val="28"/>
        </w:rPr>
      </w:pPr>
      <w:r>
        <w:rPr>
          <w:rFonts w:ascii="Arial" w:hAnsi="Arial" w:cs="Arial"/>
          <w:b/>
          <w:sz w:val="28"/>
          <w:szCs w:val="28"/>
        </w:rPr>
        <w:t>Article 14.3 : Fonctions du Secrétaire</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Le Secrétaire assure des fonctions administratives.</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Le Secrétaire du GEM Être</w:t>
      </w:r>
      <w:r>
        <w:rPr>
          <w:rFonts w:ascii="Arial" w:hAnsi="Arial" w:cs="Arial"/>
          <w:sz w:val="28"/>
          <w:szCs w:val="28"/>
        </w:rPr>
        <w:t> ensemble :</w:t>
      </w:r>
    </w:p>
    <w:p w:rsidR="0042608B" w:rsidRDefault="00730958">
      <w:pPr>
        <w:pStyle w:val="Sansinterligne"/>
        <w:numPr>
          <w:ilvl w:val="0"/>
          <w:numId w:val="8"/>
        </w:numPr>
        <w:jc w:val="both"/>
        <w:rPr>
          <w:rFonts w:ascii="Arial" w:hAnsi="Arial" w:cs="Arial"/>
          <w:sz w:val="28"/>
          <w:szCs w:val="28"/>
        </w:rPr>
      </w:pPr>
      <w:r>
        <w:rPr>
          <w:rFonts w:ascii="Arial" w:hAnsi="Arial" w:cs="Arial"/>
          <w:sz w:val="28"/>
          <w:szCs w:val="28"/>
        </w:rPr>
        <w:lastRenderedPageBreak/>
        <w:t>Veille au respect des clauses statutaires ;</w:t>
      </w:r>
    </w:p>
    <w:p w:rsidR="0042608B" w:rsidRDefault="00730958">
      <w:pPr>
        <w:pStyle w:val="Sansinterligne"/>
        <w:numPr>
          <w:ilvl w:val="0"/>
          <w:numId w:val="8"/>
        </w:numPr>
        <w:jc w:val="both"/>
        <w:rPr>
          <w:rFonts w:ascii="Arial" w:hAnsi="Arial" w:cs="Arial"/>
          <w:sz w:val="28"/>
          <w:szCs w:val="28"/>
        </w:rPr>
      </w:pPr>
      <w:r>
        <w:rPr>
          <w:rFonts w:ascii="Arial" w:hAnsi="Arial" w:cs="Arial"/>
          <w:sz w:val="28"/>
          <w:szCs w:val="28"/>
        </w:rPr>
        <w:t>Gère les courriers et mails en partenariat avec le Président et l’</w:t>
      </w:r>
      <w:proofErr w:type="spellStart"/>
      <w:r>
        <w:rPr>
          <w:rFonts w:ascii="Arial" w:hAnsi="Arial" w:cs="Arial"/>
          <w:sz w:val="28"/>
          <w:szCs w:val="28"/>
        </w:rPr>
        <w:t>animatrice.teur</w:t>
      </w:r>
      <w:proofErr w:type="spellEnd"/>
      <w:r>
        <w:rPr>
          <w:rFonts w:ascii="Arial" w:hAnsi="Arial" w:cs="Arial"/>
          <w:sz w:val="28"/>
          <w:szCs w:val="28"/>
        </w:rPr>
        <w:t> ;</w:t>
      </w:r>
    </w:p>
    <w:p w:rsidR="0042608B" w:rsidRDefault="00730958">
      <w:pPr>
        <w:pStyle w:val="Sansinterligne"/>
        <w:numPr>
          <w:ilvl w:val="0"/>
          <w:numId w:val="8"/>
        </w:numPr>
        <w:jc w:val="both"/>
        <w:rPr>
          <w:rFonts w:ascii="Arial" w:hAnsi="Arial" w:cs="Arial"/>
          <w:sz w:val="28"/>
          <w:szCs w:val="28"/>
        </w:rPr>
      </w:pPr>
      <w:r>
        <w:rPr>
          <w:rFonts w:ascii="Arial" w:hAnsi="Arial" w:cs="Arial"/>
          <w:sz w:val="28"/>
          <w:szCs w:val="28"/>
        </w:rPr>
        <w:t>Produit les communications destinées aux adhérents (affiches, comptes rendus, courriers) ;</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Se charge de :</w:t>
      </w:r>
    </w:p>
    <w:p w:rsidR="0042608B" w:rsidRDefault="00730958">
      <w:pPr>
        <w:pStyle w:val="Sansinterligne"/>
        <w:numPr>
          <w:ilvl w:val="0"/>
          <w:numId w:val="9"/>
        </w:numPr>
        <w:ind w:left="1276"/>
        <w:jc w:val="both"/>
        <w:rPr>
          <w:rFonts w:ascii="Arial" w:hAnsi="Arial" w:cs="Arial"/>
          <w:sz w:val="28"/>
          <w:szCs w:val="28"/>
        </w:rPr>
      </w:pPr>
      <w:r>
        <w:rPr>
          <w:rFonts w:ascii="Arial" w:hAnsi="Arial" w:cs="Arial"/>
          <w:sz w:val="28"/>
          <w:szCs w:val="28"/>
        </w:rPr>
        <w:t>Planifier</w:t>
      </w:r>
      <w:r>
        <w:rPr>
          <w:rFonts w:ascii="Arial" w:hAnsi="Arial" w:cs="Arial"/>
          <w:sz w:val="28"/>
          <w:szCs w:val="28"/>
        </w:rPr>
        <w:t xml:space="preserve"> les réunions ;</w:t>
      </w:r>
    </w:p>
    <w:p w:rsidR="0042608B" w:rsidRDefault="00730958">
      <w:pPr>
        <w:pStyle w:val="Sansinterligne"/>
        <w:numPr>
          <w:ilvl w:val="0"/>
          <w:numId w:val="9"/>
        </w:numPr>
        <w:ind w:left="1276"/>
        <w:jc w:val="both"/>
        <w:rPr>
          <w:rFonts w:ascii="Arial" w:hAnsi="Arial" w:cs="Arial"/>
          <w:sz w:val="28"/>
          <w:szCs w:val="28"/>
        </w:rPr>
      </w:pPr>
      <w:r>
        <w:rPr>
          <w:rFonts w:ascii="Arial" w:hAnsi="Arial" w:cs="Arial"/>
          <w:sz w:val="28"/>
          <w:szCs w:val="28"/>
        </w:rPr>
        <w:t>Rédiger et envoyer les convocations aux réunions de Bureau, de CA, d’AG…</w:t>
      </w:r>
    </w:p>
    <w:p w:rsidR="0042608B" w:rsidRDefault="00730958">
      <w:pPr>
        <w:pStyle w:val="Sansinterligne"/>
        <w:numPr>
          <w:ilvl w:val="0"/>
          <w:numId w:val="9"/>
        </w:numPr>
        <w:ind w:left="1276"/>
        <w:jc w:val="both"/>
        <w:rPr>
          <w:rFonts w:ascii="Arial" w:hAnsi="Arial" w:cs="Arial"/>
          <w:sz w:val="28"/>
          <w:szCs w:val="28"/>
        </w:rPr>
      </w:pPr>
      <w:r>
        <w:rPr>
          <w:rFonts w:ascii="Arial" w:hAnsi="Arial" w:cs="Arial"/>
          <w:sz w:val="28"/>
          <w:szCs w:val="28"/>
        </w:rPr>
        <w:t>Rédiger les comptes rendus de réunions (réunions d’équipe et réunions d’activités) et les procès-verbaux de réunions des instances dirigeantes ;</w:t>
      </w:r>
    </w:p>
    <w:p w:rsidR="0042608B" w:rsidRDefault="00730958">
      <w:pPr>
        <w:pStyle w:val="Sansinterligne"/>
        <w:numPr>
          <w:ilvl w:val="0"/>
          <w:numId w:val="10"/>
        </w:numPr>
        <w:ind w:left="709"/>
        <w:jc w:val="both"/>
        <w:rPr>
          <w:rFonts w:ascii="Arial" w:hAnsi="Arial" w:cs="Arial"/>
          <w:sz w:val="28"/>
          <w:szCs w:val="28"/>
        </w:rPr>
      </w:pPr>
      <w:r>
        <w:rPr>
          <w:rFonts w:ascii="Arial" w:hAnsi="Arial" w:cs="Arial"/>
          <w:sz w:val="28"/>
          <w:szCs w:val="28"/>
        </w:rPr>
        <w:t>Il assure également la</w:t>
      </w:r>
      <w:r>
        <w:rPr>
          <w:rFonts w:ascii="Arial" w:hAnsi="Arial" w:cs="Arial"/>
          <w:sz w:val="28"/>
          <w:szCs w:val="28"/>
        </w:rPr>
        <w:t xml:space="preserve"> tenue du registre des adhérents et du classeur</w:t>
      </w:r>
      <w:r>
        <w:rPr>
          <w:rFonts w:ascii="Arial" w:hAnsi="Arial" w:cs="Arial"/>
          <w:sz w:val="28"/>
          <w:szCs w:val="28"/>
        </w:rPr>
        <w:t xml:space="preserve"> d’activités passées.</w:t>
      </w:r>
    </w:p>
    <w:p w:rsidR="0042608B" w:rsidRDefault="00730958">
      <w:pPr>
        <w:pStyle w:val="Sansinterligne"/>
        <w:numPr>
          <w:ilvl w:val="0"/>
          <w:numId w:val="10"/>
        </w:numPr>
        <w:ind w:left="709"/>
        <w:jc w:val="both"/>
        <w:rPr>
          <w:rFonts w:ascii="Arial" w:hAnsi="Arial" w:cs="Arial"/>
          <w:sz w:val="28"/>
          <w:szCs w:val="28"/>
        </w:rPr>
      </w:pPr>
      <w:r>
        <w:rPr>
          <w:rFonts w:ascii="Arial" w:hAnsi="Arial" w:cs="Arial"/>
          <w:sz w:val="28"/>
          <w:szCs w:val="28"/>
        </w:rPr>
        <w:t>Le Secrétaire peut se faire assister d’un adjoint ou de tout autre membre du Bureau, dans un esprit d’entraide.</w:t>
      </w:r>
    </w:p>
    <w:p w:rsidR="0042608B" w:rsidRDefault="0042608B">
      <w:pPr>
        <w:pStyle w:val="Sansinterligne"/>
        <w:jc w:val="both"/>
        <w:rPr>
          <w:rFonts w:ascii="Arial" w:hAnsi="Arial" w:cs="Arial"/>
          <w:sz w:val="28"/>
          <w:szCs w:val="28"/>
        </w:rPr>
      </w:pP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b/>
          <w:sz w:val="28"/>
          <w:szCs w:val="28"/>
        </w:rPr>
      </w:pPr>
      <w:r>
        <w:rPr>
          <w:rFonts w:ascii="Arial" w:hAnsi="Arial" w:cs="Arial"/>
          <w:b/>
          <w:sz w:val="28"/>
          <w:szCs w:val="28"/>
        </w:rPr>
        <w:t xml:space="preserve">ARTICLE 15 – </w:t>
      </w:r>
      <w:proofErr w:type="spellStart"/>
      <w:r>
        <w:rPr>
          <w:rFonts w:ascii="Arial" w:hAnsi="Arial" w:cs="Arial"/>
          <w:b/>
          <w:sz w:val="28"/>
          <w:szCs w:val="28"/>
        </w:rPr>
        <w:t>Salarié.e.s</w:t>
      </w:r>
      <w:proofErr w:type="spellEnd"/>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 xml:space="preserve">L’animateur ou l’animatrice </w:t>
      </w:r>
      <w:proofErr w:type="spellStart"/>
      <w:r>
        <w:rPr>
          <w:rFonts w:ascii="Arial" w:hAnsi="Arial" w:cs="Arial"/>
          <w:sz w:val="28"/>
          <w:szCs w:val="28"/>
        </w:rPr>
        <w:t>salarié.e</w:t>
      </w:r>
      <w:proofErr w:type="spellEnd"/>
      <w:r>
        <w:rPr>
          <w:rFonts w:ascii="Arial" w:hAnsi="Arial" w:cs="Arial"/>
          <w:sz w:val="28"/>
          <w:szCs w:val="28"/>
        </w:rPr>
        <w:t xml:space="preserve"> remplit </w:t>
      </w:r>
      <w:r>
        <w:rPr>
          <w:rFonts w:ascii="Arial" w:hAnsi="Arial" w:cs="Arial"/>
          <w:sz w:val="28"/>
          <w:szCs w:val="28"/>
        </w:rPr>
        <w:t>plusieurs fonctions importantes :</w:t>
      </w:r>
    </w:p>
    <w:p w:rsidR="0042608B" w:rsidRDefault="00730958">
      <w:pPr>
        <w:pStyle w:val="Sansinterligne"/>
        <w:jc w:val="both"/>
        <w:rPr>
          <w:rFonts w:ascii="Arial" w:hAnsi="Arial" w:cs="Arial"/>
          <w:sz w:val="28"/>
          <w:szCs w:val="28"/>
        </w:rPr>
      </w:pPr>
      <w:r>
        <w:rPr>
          <w:rFonts w:ascii="Arial" w:hAnsi="Arial" w:cs="Arial"/>
          <w:sz w:val="28"/>
          <w:szCs w:val="28"/>
        </w:rPr>
        <w:t>Respecter sa fiche de poste ;</w:t>
      </w:r>
    </w:p>
    <w:p w:rsidR="0042608B" w:rsidRDefault="00730958">
      <w:pPr>
        <w:pStyle w:val="Sansinterligne"/>
        <w:jc w:val="both"/>
        <w:rPr>
          <w:rFonts w:ascii="Arial" w:hAnsi="Arial" w:cs="Arial"/>
          <w:sz w:val="28"/>
          <w:szCs w:val="28"/>
        </w:rPr>
      </w:pPr>
      <w:r>
        <w:rPr>
          <w:rFonts w:ascii="Arial" w:hAnsi="Arial" w:cs="Arial"/>
          <w:sz w:val="28"/>
          <w:szCs w:val="28"/>
        </w:rPr>
        <w:t>Assister aux réunions de Conseil d’Administration à titre consultatif, favorisant ainsi le bon fonctionnement de l’association ;</w:t>
      </w:r>
    </w:p>
    <w:p w:rsidR="0042608B" w:rsidRDefault="00730958">
      <w:pPr>
        <w:pStyle w:val="Sansinterligne"/>
        <w:jc w:val="both"/>
        <w:rPr>
          <w:rFonts w:ascii="Arial" w:hAnsi="Arial" w:cs="Arial"/>
          <w:sz w:val="28"/>
          <w:szCs w:val="28"/>
        </w:rPr>
      </w:pPr>
      <w:r>
        <w:rPr>
          <w:rFonts w:ascii="Arial" w:hAnsi="Arial" w:cs="Arial"/>
          <w:sz w:val="28"/>
          <w:szCs w:val="28"/>
        </w:rPr>
        <w:t>Travailler à la réalisation de l’objet de l’association (articl</w:t>
      </w:r>
      <w:r>
        <w:rPr>
          <w:rFonts w:ascii="Arial" w:hAnsi="Arial" w:cs="Arial"/>
          <w:sz w:val="28"/>
          <w:szCs w:val="28"/>
        </w:rPr>
        <w:t>e 2 des présents Statuts)</w:t>
      </w:r>
    </w:p>
    <w:p w:rsidR="0042608B" w:rsidRDefault="00730958">
      <w:pPr>
        <w:pStyle w:val="Sansinterligne"/>
        <w:jc w:val="both"/>
        <w:rPr>
          <w:rFonts w:ascii="Arial" w:hAnsi="Arial" w:cs="Arial"/>
          <w:sz w:val="28"/>
          <w:szCs w:val="28"/>
        </w:rPr>
      </w:pPr>
      <w:r>
        <w:rPr>
          <w:rFonts w:ascii="Arial" w:hAnsi="Arial" w:cs="Arial"/>
          <w:sz w:val="28"/>
          <w:szCs w:val="28"/>
        </w:rPr>
        <w:t>Travailler en concertation avec tous les membres de l’équipe…</w:t>
      </w:r>
    </w:p>
    <w:p w:rsidR="0042608B" w:rsidRDefault="0042608B">
      <w:pPr>
        <w:pStyle w:val="Sansinterligne"/>
        <w:jc w:val="both"/>
        <w:rPr>
          <w:rFonts w:ascii="Arial" w:hAnsi="Arial" w:cs="Arial"/>
          <w:sz w:val="28"/>
          <w:szCs w:val="28"/>
        </w:rPr>
      </w:pP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b/>
          <w:sz w:val="28"/>
          <w:szCs w:val="28"/>
        </w:rPr>
      </w:pPr>
      <w:r>
        <w:rPr>
          <w:rFonts w:ascii="Arial" w:hAnsi="Arial" w:cs="Arial"/>
          <w:b/>
          <w:sz w:val="28"/>
          <w:szCs w:val="28"/>
        </w:rPr>
        <w:t>ARTICLE 16 – Indemnités</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 xml:space="preserve">Toutes les fonctions, y compris celles des membres du conseil d’administration et du bureau, sont </w:t>
      </w:r>
      <w:r>
        <w:rPr>
          <w:rFonts w:ascii="Arial" w:hAnsi="Arial" w:cs="Arial"/>
          <w:b/>
          <w:i/>
          <w:sz w:val="28"/>
          <w:szCs w:val="28"/>
        </w:rPr>
        <w:t>gratuites</w:t>
      </w:r>
      <w:r>
        <w:rPr>
          <w:rFonts w:ascii="Arial" w:hAnsi="Arial" w:cs="Arial"/>
          <w:sz w:val="28"/>
          <w:szCs w:val="28"/>
        </w:rPr>
        <w:t xml:space="preserve"> et </w:t>
      </w:r>
      <w:r>
        <w:rPr>
          <w:rFonts w:ascii="Arial" w:hAnsi="Arial" w:cs="Arial"/>
          <w:b/>
          <w:i/>
          <w:sz w:val="28"/>
          <w:szCs w:val="28"/>
        </w:rPr>
        <w:t>bénévoles</w:t>
      </w:r>
      <w:r>
        <w:rPr>
          <w:rFonts w:ascii="Arial" w:hAnsi="Arial" w:cs="Arial"/>
          <w:sz w:val="28"/>
          <w:szCs w:val="28"/>
        </w:rPr>
        <w:t>. Seuls les frais occ</w:t>
      </w:r>
      <w:r>
        <w:rPr>
          <w:rFonts w:ascii="Arial" w:hAnsi="Arial" w:cs="Arial"/>
          <w:sz w:val="28"/>
          <w:szCs w:val="28"/>
        </w:rPr>
        <w:t>asionnés par l’accomplissement de leur mandat sont remboursés, uniquement sur justificatifs.</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 xml:space="preserve">Tous les </w:t>
      </w:r>
      <w:r>
        <w:rPr>
          <w:rFonts w:ascii="Arial" w:hAnsi="Arial" w:cs="Arial"/>
          <w:b/>
          <w:i/>
          <w:sz w:val="28"/>
          <w:szCs w:val="28"/>
        </w:rPr>
        <w:t>adhérents</w:t>
      </w:r>
      <w:r>
        <w:rPr>
          <w:rFonts w:ascii="Arial" w:hAnsi="Arial" w:cs="Arial"/>
          <w:sz w:val="28"/>
          <w:szCs w:val="28"/>
        </w:rPr>
        <w:t xml:space="preserve"> doivent cependant être indemnisés, sur justificatifs, de leurs déplacements de covoiturage, ou destinés à remplir une mission pour le compte du GEM Être ensemble (aller chercher des consommables, assister à une réunion importante dans un autre GEM, une co</w:t>
      </w:r>
      <w:r>
        <w:rPr>
          <w:rFonts w:ascii="Arial" w:hAnsi="Arial" w:cs="Arial"/>
          <w:sz w:val="28"/>
          <w:szCs w:val="28"/>
        </w:rPr>
        <w:t>nférence ou formation...). Les frais de stationnement peuvent également être remboursés s’ils sont justifiés (ticket faisant foi).</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Le rapport financier présenté à l’assemblée générale ordinaire comporte une section concernant les remboursements de frais d</w:t>
      </w:r>
      <w:r>
        <w:rPr>
          <w:rFonts w:ascii="Arial" w:hAnsi="Arial" w:cs="Arial"/>
          <w:sz w:val="28"/>
          <w:szCs w:val="28"/>
        </w:rPr>
        <w:t>e mission, de déplacement ou de représentation du GEM Être ensemble.</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lastRenderedPageBreak/>
        <w:t>Des documents spécifiques à la reconnaissance de l’implication des membres de l’association GEM Être ensemble pourront être mis en place (contrat de bénévolat, Passeport bénévole, ou aut</w:t>
      </w:r>
      <w:r>
        <w:rPr>
          <w:rFonts w:ascii="Arial" w:hAnsi="Arial" w:cs="Arial"/>
          <w:sz w:val="28"/>
          <w:szCs w:val="28"/>
        </w:rPr>
        <w:t>res).</w:t>
      </w:r>
    </w:p>
    <w:p w:rsidR="0042608B" w:rsidRDefault="0042608B">
      <w:pPr>
        <w:pStyle w:val="Sansinterligne"/>
        <w:jc w:val="both"/>
        <w:rPr>
          <w:rFonts w:ascii="Arial" w:hAnsi="Arial" w:cs="Arial"/>
          <w:sz w:val="28"/>
          <w:szCs w:val="28"/>
        </w:rPr>
      </w:pP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b/>
          <w:sz w:val="28"/>
          <w:szCs w:val="28"/>
        </w:rPr>
      </w:pPr>
      <w:r>
        <w:rPr>
          <w:rFonts w:ascii="Arial" w:hAnsi="Arial" w:cs="Arial"/>
          <w:b/>
          <w:sz w:val="28"/>
          <w:szCs w:val="28"/>
        </w:rPr>
        <w:t>ARTICLE 17 - Règlement Intérieur</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Un règlement intérieur visant au respect des règles de vie de l’association est établi par le Conseil d’Administration. Il règle les divers points non prévus par les statuts, notamment ceux relatifs au fonctionneme</w:t>
      </w:r>
      <w:r>
        <w:rPr>
          <w:rFonts w:ascii="Arial" w:hAnsi="Arial" w:cs="Arial"/>
          <w:sz w:val="28"/>
          <w:szCs w:val="28"/>
        </w:rPr>
        <w:t>nt interne de l’association. Il est validé par l’Assemblée Générale suivant son adoption ou sa modification.</w:t>
      </w:r>
    </w:p>
    <w:p w:rsidR="0042608B" w:rsidRDefault="0042608B">
      <w:pPr>
        <w:pStyle w:val="Sansinterligne"/>
        <w:jc w:val="both"/>
        <w:rPr>
          <w:rFonts w:ascii="Arial" w:hAnsi="Arial" w:cs="Arial"/>
          <w:sz w:val="28"/>
          <w:szCs w:val="28"/>
        </w:rPr>
      </w:pP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b/>
          <w:sz w:val="28"/>
          <w:szCs w:val="28"/>
        </w:rPr>
      </w:pPr>
      <w:r>
        <w:rPr>
          <w:rFonts w:ascii="Arial" w:hAnsi="Arial" w:cs="Arial"/>
          <w:b/>
          <w:sz w:val="28"/>
          <w:szCs w:val="28"/>
        </w:rPr>
        <w:t>ARTICLE 18 - Dissolution</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En cas de dissolution de l’association GEM Être ensemble, prononcée selon les modalités prévues à l’article 12, un ou p</w:t>
      </w:r>
      <w:r>
        <w:rPr>
          <w:rFonts w:ascii="Arial" w:hAnsi="Arial" w:cs="Arial"/>
          <w:sz w:val="28"/>
          <w:szCs w:val="28"/>
        </w:rPr>
        <w:t>lusieurs liquidateurs sont nommés, et l'actif net, s'il y a lieu, est dévolu un autre GEM ou toute autre association ayant un objet social similaire, conformément aux décisions de l’Assemblée Générale Extraordinaire qui statue sur la dissolution. L’actif n</w:t>
      </w:r>
      <w:r>
        <w:rPr>
          <w:rFonts w:ascii="Arial" w:hAnsi="Arial" w:cs="Arial"/>
          <w:sz w:val="28"/>
          <w:szCs w:val="28"/>
        </w:rPr>
        <w:t>et ne peut être dévolu à un membre de l’association, même partiellement.</w:t>
      </w:r>
    </w:p>
    <w:p w:rsidR="0042608B" w:rsidRDefault="0042608B">
      <w:pPr>
        <w:pStyle w:val="Sansinterligne"/>
        <w:jc w:val="both"/>
        <w:rPr>
          <w:rFonts w:ascii="Arial" w:hAnsi="Arial" w:cs="Arial"/>
          <w:sz w:val="28"/>
          <w:szCs w:val="28"/>
        </w:rPr>
      </w:pP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b/>
          <w:sz w:val="28"/>
          <w:szCs w:val="28"/>
        </w:rPr>
      </w:pPr>
      <w:r>
        <w:rPr>
          <w:rFonts w:ascii="Arial" w:hAnsi="Arial" w:cs="Arial"/>
          <w:b/>
          <w:sz w:val="28"/>
          <w:szCs w:val="28"/>
        </w:rPr>
        <w:t>ARTICLE 19 - Conventions de gestion et de parrainage</w:t>
      </w: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sz w:val="28"/>
          <w:szCs w:val="28"/>
        </w:rPr>
      </w:pPr>
      <w:r>
        <w:rPr>
          <w:rFonts w:ascii="Arial" w:hAnsi="Arial" w:cs="Arial"/>
          <w:sz w:val="28"/>
          <w:szCs w:val="28"/>
        </w:rPr>
        <w:t xml:space="preserve">Le GEM, conformément au cahier des charges des groupes d'entraide mutuelle défini par l’arrêté du 27 juin 2019 en application </w:t>
      </w:r>
      <w:r>
        <w:rPr>
          <w:rFonts w:ascii="Arial" w:hAnsi="Arial" w:cs="Arial"/>
          <w:sz w:val="28"/>
          <w:szCs w:val="28"/>
        </w:rPr>
        <w:t>de l’article L. 14-10-5 du code de l’action sociale et des familles, bénéficie de l’appui d’un organisme gestionnaire et d’un parrainage. Ils sont fixés par conventions déclarées auprès de la délégation départementale de l’ARS.</w:t>
      </w:r>
    </w:p>
    <w:p w:rsidR="0042608B" w:rsidRDefault="0042608B">
      <w:pPr>
        <w:pStyle w:val="Sansinterligne"/>
        <w:jc w:val="both"/>
        <w:rPr>
          <w:rFonts w:ascii="Arial" w:hAnsi="Arial" w:cs="Arial"/>
          <w:sz w:val="28"/>
          <w:szCs w:val="28"/>
        </w:rPr>
      </w:pPr>
    </w:p>
    <w:p w:rsidR="0042608B" w:rsidRDefault="0042608B">
      <w:pPr>
        <w:pStyle w:val="Sansinterligne"/>
        <w:jc w:val="both"/>
        <w:rPr>
          <w:rFonts w:ascii="Arial" w:hAnsi="Arial" w:cs="Arial"/>
          <w:sz w:val="28"/>
          <w:szCs w:val="28"/>
        </w:rPr>
      </w:pPr>
    </w:p>
    <w:p w:rsidR="0042608B" w:rsidRDefault="0042608B">
      <w:pPr>
        <w:pStyle w:val="Sansinterligne"/>
        <w:jc w:val="both"/>
        <w:rPr>
          <w:rFonts w:ascii="Arial" w:hAnsi="Arial" w:cs="Arial"/>
          <w:sz w:val="28"/>
          <w:szCs w:val="28"/>
        </w:rPr>
      </w:pPr>
    </w:p>
    <w:p w:rsidR="0042608B" w:rsidRDefault="00730958">
      <w:pPr>
        <w:pStyle w:val="Sansinterligne"/>
        <w:jc w:val="center"/>
        <w:rPr>
          <w:rFonts w:ascii="Arial" w:hAnsi="Arial" w:cs="Arial"/>
          <w:sz w:val="28"/>
          <w:szCs w:val="28"/>
        </w:rPr>
      </w:pPr>
      <w:r>
        <w:rPr>
          <w:rFonts w:ascii="Wingdings" w:eastAsia="Wingdings" w:hAnsi="Wingdings" w:cs="Wingdings"/>
          <w:sz w:val="28"/>
          <w:szCs w:val="28"/>
        </w:rPr>
        <w:sym w:font="Wingdings" w:char="F0CB"/>
      </w:r>
    </w:p>
    <w:p w:rsidR="0042608B" w:rsidRDefault="0042608B">
      <w:pPr>
        <w:pStyle w:val="Sansinterligne"/>
        <w:jc w:val="both"/>
        <w:rPr>
          <w:rFonts w:ascii="Arial" w:hAnsi="Arial" w:cs="Arial"/>
          <w:sz w:val="28"/>
          <w:szCs w:val="28"/>
        </w:rPr>
      </w:pPr>
    </w:p>
    <w:p w:rsidR="0042608B" w:rsidRDefault="0042608B">
      <w:pPr>
        <w:pStyle w:val="Sansinterligne"/>
        <w:jc w:val="both"/>
        <w:rPr>
          <w:rFonts w:ascii="Arial" w:hAnsi="Arial" w:cs="Arial"/>
          <w:sz w:val="28"/>
          <w:szCs w:val="28"/>
        </w:rPr>
      </w:pPr>
    </w:p>
    <w:p w:rsidR="0042608B" w:rsidRDefault="0042608B">
      <w:pPr>
        <w:pStyle w:val="Sansinterligne"/>
        <w:jc w:val="both"/>
        <w:rPr>
          <w:rFonts w:ascii="Arial" w:hAnsi="Arial" w:cs="Arial"/>
          <w:sz w:val="28"/>
          <w:szCs w:val="28"/>
        </w:rPr>
      </w:pPr>
    </w:p>
    <w:p w:rsidR="0042608B" w:rsidRDefault="00730958">
      <w:pPr>
        <w:pStyle w:val="Sansinterligne"/>
        <w:jc w:val="both"/>
        <w:rPr>
          <w:rFonts w:ascii="Arial" w:hAnsi="Arial" w:cs="Arial"/>
          <w:i/>
          <w:color w:val="005E00"/>
          <w:sz w:val="28"/>
          <w:szCs w:val="28"/>
        </w:rPr>
      </w:pPr>
      <w:r>
        <w:rPr>
          <w:rFonts w:ascii="Arial" w:hAnsi="Arial" w:cs="Arial"/>
          <w:i/>
          <w:color w:val="005E00"/>
          <w:sz w:val="28"/>
          <w:szCs w:val="28"/>
        </w:rPr>
        <w:t>Modifications soumis</w:t>
      </w:r>
      <w:r>
        <w:rPr>
          <w:rFonts w:ascii="Arial" w:hAnsi="Arial" w:cs="Arial"/>
          <w:i/>
          <w:color w:val="005E00"/>
          <w:sz w:val="28"/>
          <w:szCs w:val="28"/>
        </w:rPr>
        <w:t>es et votées lors de l’Assemblée Générale extraordinaire du 22 mai 2025.</w:t>
      </w:r>
    </w:p>
    <w:p w:rsidR="0042608B" w:rsidRDefault="0042608B">
      <w:pPr>
        <w:pStyle w:val="Sansinterligne"/>
        <w:jc w:val="both"/>
        <w:rPr>
          <w:rFonts w:ascii="Arial" w:hAnsi="Arial" w:cs="Arial"/>
          <w:i/>
          <w:color w:val="005E00"/>
          <w:sz w:val="28"/>
          <w:szCs w:val="28"/>
        </w:rPr>
      </w:pPr>
    </w:p>
    <w:p w:rsidR="0042608B" w:rsidRDefault="00730958">
      <w:pPr>
        <w:pStyle w:val="Sansinterligne"/>
        <w:jc w:val="both"/>
        <w:rPr>
          <w:rFonts w:ascii="Arial" w:hAnsi="Arial" w:cs="Arial"/>
          <w:i/>
          <w:color w:val="005E00"/>
          <w:sz w:val="28"/>
          <w:szCs w:val="28"/>
        </w:rPr>
      </w:pPr>
      <w:r>
        <w:rPr>
          <w:rFonts w:ascii="Arial" w:hAnsi="Arial" w:cs="Arial"/>
          <w:i/>
          <w:color w:val="005E00"/>
          <w:sz w:val="28"/>
          <w:szCs w:val="28"/>
        </w:rPr>
        <w:t>AGE qui a précédé l’Assemblée Générale Ordinaire du 22 mai 2025.</w:t>
      </w:r>
    </w:p>
    <w:p w:rsidR="0042608B" w:rsidRDefault="0042608B">
      <w:pPr>
        <w:pStyle w:val="Sansinterligne"/>
        <w:jc w:val="both"/>
        <w:rPr>
          <w:rFonts w:ascii="Arial" w:hAnsi="Arial" w:cs="Arial"/>
          <w:i/>
          <w:color w:val="005E00"/>
          <w:sz w:val="28"/>
          <w:szCs w:val="28"/>
        </w:rPr>
      </w:pPr>
    </w:p>
    <w:p w:rsidR="0042608B" w:rsidRPr="00730958" w:rsidRDefault="00730958">
      <w:pPr>
        <w:pStyle w:val="Sansinterligne"/>
        <w:jc w:val="both"/>
        <w:rPr>
          <w:rFonts w:ascii="Arial" w:hAnsi="Arial" w:cs="Arial"/>
          <w:i/>
          <w:color w:val="005E00"/>
          <w:sz w:val="28"/>
          <w:szCs w:val="28"/>
        </w:rPr>
      </w:pPr>
      <w:r>
        <w:rPr>
          <w:rFonts w:ascii="Arial" w:hAnsi="Arial" w:cs="Arial"/>
          <w:i/>
          <w:color w:val="005E00"/>
          <w:sz w:val="28"/>
          <w:szCs w:val="28"/>
        </w:rPr>
        <w:t>Ces modifications prennent effet lors de la déclaration au greffe</w:t>
      </w:r>
      <w:r>
        <w:rPr>
          <w:rFonts w:ascii="Arial" w:hAnsi="Arial" w:cs="Arial"/>
          <w:i/>
          <w:color w:val="005E00"/>
          <w:sz w:val="28"/>
          <w:szCs w:val="28"/>
        </w:rPr>
        <w:t xml:space="preserve"> des associations.</w:t>
      </w:r>
    </w:p>
    <w:sectPr w:rsidR="0042608B" w:rsidRPr="00730958" w:rsidSect="0042608B">
      <w:footerReference w:type="default" r:id="rId10"/>
      <w:pgSz w:w="11906" w:h="16838"/>
      <w:pgMar w:top="720" w:right="720" w:bottom="777" w:left="720" w:header="0" w:footer="720" w:gutter="0"/>
      <w:cols w:space="720"/>
      <w:formProt w:val="0"/>
      <w:docGrid w:linePitch="100" w:charSpace="1638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608B" w:rsidRDefault="0042608B" w:rsidP="0042608B">
      <w:r>
        <w:separator/>
      </w:r>
    </w:p>
  </w:endnote>
  <w:endnote w:type="continuationSeparator" w:id="1">
    <w:p w:rsidR="0042608B" w:rsidRDefault="0042608B" w:rsidP="004260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Bahnschrift SemiBold">
    <w:panose1 w:val="020B0502040204020203"/>
    <w:charset w:val="00"/>
    <w:family w:val="swiss"/>
    <w:pitch w:val="variable"/>
    <w:sig w:usb0="A00002C7"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3448102"/>
      <w:docPartObj>
        <w:docPartGallery w:val="Page Numbers (Top of Page)"/>
        <w:docPartUnique/>
      </w:docPartObj>
    </w:sdtPr>
    <w:sdtContent>
      <w:p w:rsidR="0042608B" w:rsidRDefault="00730958">
        <w:pPr>
          <w:pStyle w:val="Footer"/>
          <w:jc w:val="right"/>
        </w:pPr>
        <w:r>
          <w:t xml:space="preserve">Page </w:t>
        </w:r>
        <w:r w:rsidR="0042608B">
          <w:rPr>
            <w:b/>
            <w:bCs/>
            <w:sz w:val="24"/>
            <w:szCs w:val="24"/>
          </w:rPr>
          <w:fldChar w:fldCharType="begin"/>
        </w:r>
        <w:r>
          <w:rPr>
            <w:b/>
            <w:bCs/>
            <w:sz w:val="24"/>
            <w:szCs w:val="24"/>
          </w:rPr>
          <w:instrText xml:space="preserve"> PAGE </w:instrText>
        </w:r>
        <w:r w:rsidR="0042608B">
          <w:rPr>
            <w:b/>
            <w:bCs/>
            <w:sz w:val="24"/>
            <w:szCs w:val="24"/>
          </w:rPr>
          <w:fldChar w:fldCharType="separate"/>
        </w:r>
        <w:r>
          <w:rPr>
            <w:b/>
            <w:bCs/>
            <w:noProof/>
            <w:sz w:val="24"/>
            <w:szCs w:val="24"/>
          </w:rPr>
          <w:t>9</w:t>
        </w:r>
        <w:r w:rsidR="0042608B">
          <w:rPr>
            <w:b/>
            <w:bCs/>
            <w:sz w:val="24"/>
            <w:szCs w:val="24"/>
          </w:rPr>
          <w:fldChar w:fldCharType="end"/>
        </w:r>
        <w:r>
          <w:t xml:space="preserve"> sur </w:t>
        </w:r>
        <w:r w:rsidR="0042608B">
          <w:rPr>
            <w:b/>
            <w:bCs/>
            <w:sz w:val="24"/>
            <w:szCs w:val="24"/>
          </w:rPr>
          <w:fldChar w:fldCharType="begin"/>
        </w:r>
        <w:r>
          <w:rPr>
            <w:b/>
            <w:bCs/>
            <w:sz w:val="24"/>
            <w:szCs w:val="24"/>
          </w:rPr>
          <w:instrText xml:space="preserve"> NUMPAGES </w:instrText>
        </w:r>
        <w:r w:rsidR="0042608B">
          <w:rPr>
            <w:b/>
            <w:bCs/>
            <w:sz w:val="24"/>
            <w:szCs w:val="24"/>
          </w:rPr>
          <w:fldChar w:fldCharType="separate"/>
        </w:r>
        <w:r>
          <w:rPr>
            <w:b/>
            <w:bCs/>
            <w:noProof/>
            <w:sz w:val="24"/>
            <w:szCs w:val="24"/>
          </w:rPr>
          <w:t>9</w:t>
        </w:r>
        <w:r w:rsidR="0042608B">
          <w:rPr>
            <w:b/>
            <w:bCs/>
            <w:sz w:val="24"/>
            <w:szCs w:val="24"/>
          </w:rPr>
          <w:fldChar w:fldCharType="end"/>
        </w:r>
      </w:p>
    </w:sdtContent>
  </w:sdt>
  <w:p w:rsidR="0042608B" w:rsidRDefault="00730958">
    <w:pPr>
      <w:tabs>
        <w:tab w:val="center" w:pos="4536"/>
        <w:tab w:val="right" w:pos="9072"/>
      </w:tabs>
      <w:jc w:val="center"/>
      <w:rPr>
        <w:color w:val="0000FF"/>
      </w:rPr>
    </w:pPr>
    <w:r>
      <w:rPr>
        <w:color w:val="0000FF"/>
      </w:rPr>
      <w:t>GEM Être ensemble – 5 rue de la Belle Allée – 16000 Angoulême</w:t>
    </w:r>
  </w:p>
  <w:p w:rsidR="0042608B" w:rsidRDefault="00730958">
    <w:pPr>
      <w:tabs>
        <w:tab w:val="center" w:pos="4536"/>
        <w:tab w:val="right" w:pos="9072"/>
      </w:tabs>
      <w:jc w:val="center"/>
      <w:rPr>
        <w:color w:val="0000FF"/>
      </w:rPr>
    </w:pPr>
    <w:r>
      <w:rPr>
        <w:color w:val="0000FF"/>
      </w:rPr>
      <w:t>RNA W161004178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608B" w:rsidRDefault="0042608B" w:rsidP="0042608B">
      <w:r>
        <w:separator/>
      </w:r>
    </w:p>
  </w:footnote>
  <w:footnote w:type="continuationSeparator" w:id="1">
    <w:p w:rsidR="0042608B" w:rsidRDefault="0042608B" w:rsidP="004260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666C3"/>
    <w:multiLevelType w:val="multilevel"/>
    <w:tmpl w:val="3552D19C"/>
    <w:lvl w:ilvl="0">
      <w:start w:val="1"/>
      <w:numFmt w:val="decimal"/>
      <w:lvlText w:val="%1."/>
      <w:lvlJc w:val="center"/>
      <w:pPr>
        <w:tabs>
          <w:tab w:val="num" w:pos="0"/>
        </w:tabs>
        <w:ind w:left="720" w:hanging="360"/>
      </w:pPr>
      <w:rPr>
        <w:strike w:val="0"/>
        <w:dstrike w:val="0"/>
        <w:position w:val="0"/>
        <w:sz w:val="20"/>
        <w:vertAlign w:val="baseline"/>
      </w:rPr>
    </w:lvl>
    <w:lvl w:ilvl="1">
      <w:start w:val="1"/>
      <w:numFmt w:val="bullet"/>
      <w:lvlText w:val="o"/>
      <w:lvlJc w:val="left"/>
      <w:pPr>
        <w:tabs>
          <w:tab w:val="num" w:pos="0"/>
        </w:tabs>
        <w:ind w:left="1474" w:hanging="394"/>
      </w:pPr>
      <w:rPr>
        <w:rFonts w:ascii="Courier New" w:hAnsi="Courier New" w:cs="Courier New"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19EE670E"/>
    <w:multiLevelType w:val="multilevel"/>
    <w:tmpl w:val="9C06082E"/>
    <w:lvl w:ilvl="0">
      <w:start w:val="1"/>
      <w:numFmt w:val="bullet"/>
      <w:lvlText w:val="-"/>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215A28B8"/>
    <w:multiLevelType w:val="multilevel"/>
    <w:tmpl w:val="9594B766"/>
    <w:lvl w:ilvl="0">
      <w:start w:val="1"/>
      <w:numFmt w:val="lowerLetter"/>
      <w:lvlText w:val="%1)"/>
      <w:lvlJc w:val="left"/>
      <w:pPr>
        <w:tabs>
          <w:tab w:val="num" w:pos="0"/>
        </w:tabs>
        <w:ind w:left="720" w:hanging="360"/>
      </w:pPr>
    </w:lvl>
    <w:lvl w:ilvl="1">
      <w:start w:val="1"/>
      <w:numFmt w:val="bullet"/>
      <w:lvlText w:val="o"/>
      <w:lvlJc w:val="left"/>
      <w:pPr>
        <w:tabs>
          <w:tab w:val="num" w:pos="0"/>
        </w:tabs>
        <w:ind w:left="1474" w:hanging="394"/>
      </w:pPr>
      <w:rPr>
        <w:rFonts w:ascii="Courier New" w:hAnsi="Courier New" w:cs="Courier New"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2993278D"/>
    <w:multiLevelType w:val="multilevel"/>
    <w:tmpl w:val="E724EA5E"/>
    <w:lvl w:ilvl="0">
      <w:start w:val="1"/>
      <w:numFmt w:val="bullet"/>
      <w:lvlText w:val="-"/>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41285F04"/>
    <w:multiLevelType w:val="multilevel"/>
    <w:tmpl w:val="BDA84ABC"/>
    <w:lvl w:ilvl="0">
      <w:start w:val="1"/>
      <w:numFmt w:val="bullet"/>
      <w:lvlText w:val="-"/>
      <w:lvlJc w:val="left"/>
      <w:pPr>
        <w:tabs>
          <w:tab w:val="num" w:pos="0"/>
        </w:tabs>
        <w:ind w:left="360" w:hanging="360"/>
      </w:pPr>
      <w:rPr>
        <w:rFonts w:ascii="Courier New" w:hAnsi="Courier New" w:cs="Courier New"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nsid w:val="47F83700"/>
    <w:multiLevelType w:val="multilevel"/>
    <w:tmpl w:val="92F8BC88"/>
    <w:lvl w:ilvl="0">
      <w:start w:val="1"/>
      <w:numFmt w:val="bullet"/>
      <w:lvlText w:val="-"/>
      <w:lvlJc w:val="left"/>
      <w:pPr>
        <w:tabs>
          <w:tab w:val="num" w:pos="0"/>
        </w:tabs>
        <w:ind w:left="360" w:hanging="360"/>
      </w:pPr>
      <w:rPr>
        <w:rFonts w:ascii="Courier New" w:hAnsi="Courier New" w:cs="Courier New" w:hint="default"/>
      </w:rPr>
    </w:lvl>
    <w:lvl w:ilvl="1">
      <w:start w:val="1"/>
      <w:numFmt w:val="bullet"/>
      <w:lvlText w:val=""/>
      <w:lvlJc w:val="left"/>
      <w:pPr>
        <w:tabs>
          <w:tab w:val="num" w:pos="0"/>
        </w:tabs>
        <w:ind w:left="1080" w:hanging="360"/>
      </w:pPr>
      <w:rPr>
        <w:rFonts w:ascii="Wingdings" w:hAnsi="Wingdings" w:cs="Wingdings"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nsid w:val="50A63B8A"/>
    <w:multiLevelType w:val="multilevel"/>
    <w:tmpl w:val="AD68EEB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nsid w:val="59054AE2"/>
    <w:multiLevelType w:val="multilevel"/>
    <w:tmpl w:val="16ECDB2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nsid w:val="67295372"/>
    <w:multiLevelType w:val="multilevel"/>
    <w:tmpl w:val="E6087D8C"/>
    <w:lvl w:ilvl="0">
      <w:start w:val="1"/>
      <w:numFmt w:val="bullet"/>
      <w:lvlText w:val="-"/>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nsid w:val="7CD53FBD"/>
    <w:multiLevelType w:val="multilevel"/>
    <w:tmpl w:val="11DEBBFE"/>
    <w:lvl w:ilvl="0">
      <w:start w:val="1"/>
      <w:numFmt w:val="bullet"/>
      <w:lvlText w:val="-"/>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nsid w:val="7D8D579E"/>
    <w:multiLevelType w:val="multilevel"/>
    <w:tmpl w:val="1924D74E"/>
    <w:lvl w:ilvl="0">
      <w:start w:val="1"/>
      <w:numFmt w:val="bullet"/>
      <w:lvlText w:val="-"/>
      <w:lvlJc w:val="left"/>
      <w:pPr>
        <w:tabs>
          <w:tab w:val="num" w:pos="0"/>
        </w:tabs>
        <w:ind w:left="360" w:hanging="360"/>
      </w:pPr>
      <w:rPr>
        <w:rFonts w:ascii="Courier New" w:hAnsi="Courier New" w:cs="Courier New"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abstractNumId w:val="2"/>
  </w:num>
  <w:num w:numId="2">
    <w:abstractNumId w:val="1"/>
  </w:num>
  <w:num w:numId="3">
    <w:abstractNumId w:val="0"/>
  </w:num>
  <w:num w:numId="4">
    <w:abstractNumId w:val="8"/>
  </w:num>
  <w:num w:numId="5">
    <w:abstractNumId w:val="10"/>
  </w:num>
  <w:num w:numId="6">
    <w:abstractNumId w:val="4"/>
  </w:num>
  <w:num w:numId="7">
    <w:abstractNumId w:val="5"/>
  </w:num>
  <w:num w:numId="8">
    <w:abstractNumId w:val="3"/>
  </w:num>
  <w:num w:numId="9">
    <w:abstractNumId w:val="7"/>
  </w:num>
  <w:num w:numId="10">
    <w:abstractNumId w:val="9"/>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autoHyphenation/>
  <w:hyphenationZone w:val="425"/>
  <w:characterSpacingControl w:val="doNotCompress"/>
  <w:footnotePr>
    <w:footnote w:id="0"/>
    <w:footnote w:id="1"/>
  </w:footnotePr>
  <w:endnotePr>
    <w:endnote w:id="0"/>
    <w:endnote w:id="1"/>
  </w:endnotePr>
  <w:compat/>
  <w:rsids>
    <w:rsidRoot w:val="0042608B"/>
    <w:rsid w:val="0042608B"/>
    <w:rsid w:val="0073095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kern w:val="2"/>
        <w:lang w:val="fr-FR" w:eastAsia="fr-FR" w:bidi="ar-SA"/>
      </w:rPr>
    </w:rPrDefault>
    <w:pPrDefault>
      <w:pPr>
        <w:suppressAutoHyphens/>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08B"/>
    <w:pPr>
      <w:widowControl w:val="0"/>
      <w:textAlignment w:val="baseline"/>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Caractresdenotedebasdepage">
    <w:name w:val="Caractères de note de bas de page"/>
    <w:qFormat/>
    <w:rsid w:val="0042608B"/>
    <w:rPr>
      <w:vertAlign w:val="superscript"/>
    </w:rPr>
  </w:style>
  <w:style w:type="character" w:customStyle="1" w:styleId="FootnoteReference">
    <w:name w:val="Footnote Reference"/>
    <w:rsid w:val="0042608B"/>
    <w:rPr>
      <w:vertAlign w:val="superscript"/>
    </w:rPr>
  </w:style>
  <w:style w:type="character" w:customStyle="1" w:styleId="TextedebullesCar">
    <w:name w:val="Texte de bulles Car"/>
    <w:qFormat/>
    <w:rsid w:val="0042608B"/>
    <w:rPr>
      <w:rFonts w:ascii="Tahoma" w:hAnsi="Tahoma" w:cs="Tahoma"/>
      <w:sz w:val="16"/>
      <w:szCs w:val="16"/>
    </w:rPr>
  </w:style>
  <w:style w:type="character" w:customStyle="1" w:styleId="En-tteCar">
    <w:name w:val="En-tête Car"/>
    <w:basedOn w:val="Policepardfaut"/>
    <w:link w:val="Header"/>
    <w:uiPriority w:val="99"/>
    <w:qFormat/>
    <w:rsid w:val="00A967C1"/>
  </w:style>
  <w:style w:type="character" w:customStyle="1" w:styleId="PieddepageCar">
    <w:name w:val="Pied de page Car"/>
    <w:basedOn w:val="Policepardfaut"/>
    <w:link w:val="Footer"/>
    <w:uiPriority w:val="99"/>
    <w:qFormat/>
    <w:rsid w:val="00A967C1"/>
  </w:style>
  <w:style w:type="character" w:styleId="Lienhypertexte">
    <w:name w:val="Hyperlink"/>
    <w:basedOn w:val="Policepardfaut"/>
    <w:uiPriority w:val="99"/>
    <w:unhideWhenUsed/>
    <w:rsid w:val="00E36CBE"/>
    <w:rPr>
      <w:color w:val="0563C1" w:themeColor="hyperlink"/>
      <w:u w:val="single"/>
    </w:rPr>
  </w:style>
  <w:style w:type="character" w:customStyle="1" w:styleId="SansinterligneCar">
    <w:name w:val="Sans interligne Car"/>
    <w:basedOn w:val="Policepardfaut"/>
    <w:link w:val="Sansinterligne"/>
    <w:uiPriority w:val="1"/>
    <w:qFormat/>
    <w:rsid w:val="00E36CBE"/>
  </w:style>
  <w:style w:type="character" w:customStyle="1" w:styleId="GEMEEArticleCar">
    <w:name w:val="GEM EE Article Car"/>
    <w:basedOn w:val="SansinterligneCar"/>
    <w:link w:val="GEMEEArticle"/>
    <w:qFormat/>
    <w:rsid w:val="00C92F05"/>
    <w:rPr>
      <w:rFonts w:ascii="Arial" w:hAnsi="Arial" w:cs="Arial"/>
      <w:b/>
      <w:sz w:val="28"/>
      <w:szCs w:val="28"/>
    </w:rPr>
  </w:style>
  <w:style w:type="paragraph" w:styleId="Titre">
    <w:name w:val="Title"/>
    <w:basedOn w:val="Normal"/>
    <w:next w:val="Corpsdetexte"/>
    <w:qFormat/>
    <w:rsid w:val="0042608B"/>
    <w:pPr>
      <w:keepNext/>
      <w:spacing w:before="240" w:after="120"/>
    </w:pPr>
    <w:rPr>
      <w:rFonts w:ascii="Liberation Sans" w:eastAsia="Microsoft YaHei" w:hAnsi="Liberation Sans" w:cs="Arial"/>
      <w:sz w:val="28"/>
      <w:szCs w:val="28"/>
    </w:rPr>
  </w:style>
  <w:style w:type="paragraph" w:styleId="Corpsdetexte">
    <w:name w:val="Body Text"/>
    <w:basedOn w:val="Normal"/>
    <w:rsid w:val="0042608B"/>
    <w:pPr>
      <w:spacing w:after="140" w:line="276" w:lineRule="auto"/>
    </w:pPr>
  </w:style>
  <w:style w:type="paragraph" w:styleId="Liste">
    <w:name w:val="List"/>
    <w:basedOn w:val="Textbody"/>
    <w:rsid w:val="0042608B"/>
    <w:rPr>
      <w:rFonts w:cs="Lucida Sans"/>
    </w:rPr>
  </w:style>
  <w:style w:type="paragraph" w:customStyle="1" w:styleId="Caption">
    <w:name w:val="Caption"/>
    <w:basedOn w:val="Normal"/>
    <w:qFormat/>
    <w:rsid w:val="0042608B"/>
    <w:pPr>
      <w:suppressLineNumbers/>
      <w:spacing w:before="120" w:after="120"/>
    </w:pPr>
    <w:rPr>
      <w:rFonts w:cs="Arial"/>
      <w:i/>
      <w:iCs/>
      <w:sz w:val="24"/>
      <w:szCs w:val="24"/>
    </w:rPr>
  </w:style>
  <w:style w:type="paragraph" w:customStyle="1" w:styleId="Index">
    <w:name w:val="Index"/>
    <w:basedOn w:val="Standard"/>
    <w:qFormat/>
    <w:rsid w:val="0042608B"/>
    <w:pPr>
      <w:suppressLineNumbers/>
    </w:pPr>
    <w:rPr>
      <w:rFonts w:cs="Lucida Sans"/>
    </w:rPr>
  </w:style>
  <w:style w:type="paragraph" w:customStyle="1" w:styleId="Titre1">
    <w:name w:val="Titre1"/>
    <w:basedOn w:val="Standard"/>
    <w:next w:val="Textbody"/>
    <w:qFormat/>
    <w:rsid w:val="0042608B"/>
    <w:pPr>
      <w:keepNext/>
      <w:spacing w:before="240" w:after="120"/>
    </w:pPr>
    <w:rPr>
      <w:rFonts w:ascii="Arial" w:eastAsia="Microsoft YaHei" w:hAnsi="Arial" w:cs="Lucida Sans"/>
      <w:sz w:val="28"/>
      <w:szCs w:val="28"/>
    </w:rPr>
  </w:style>
  <w:style w:type="paragraph" w:styleId="Lgende">
    <w:name w:val="caption"/>
    <w:basedOn w:val="Standard"/>
    <w:qFormat/>
    <w:rsid w:val="0042608B"/>
    <w:pPr>
      <w:suppressLineNumbers/>
      <w:spacing w:before="120" w:after="120"/>
    </w:pPr>
    <w:rPr>
      <w:rFonts w:cs="Lucida Sans"/>
      <w:i/>
      <w:iCs/>
      <w:sz w:val="24"/>
      <w:szCs w:val="24"/>
    </w:rPr>
  </w:style>
  <w:style w:type="paragraph" w:customStyle="1" w:styleId="Standard">
    <w:name w:val="Standard"/>
    <w:qFormat/>
    <w:rsid w:val="0042608B"/>
    <w:pPr>
      <w:textAlignment w:val="baseline"/>
    </w:pPr>
  </w:style>
  <w:style w:type="paragraph" w:customStyle="1" w:styleId="Textbody">
    <w:name w:val="Text body"/>
    <w:basedOn w:val="Standard"/>
    <w:qFormat/>
    <w:rsid w:val="0042608B"/>
    <w:pPr>
      <w:spacing w:after="120"/>
    </w:pPr>
  </w:style>
  <w:style w:type="paragraph" w:customStyle="1" w:styleId="FootnoteText">
    <w:name w:val="Footnote Text"/>
    <w:basedOn w:val="Standard"/>
    <w:rsid w:val="0042608B"/>
  </w:style>
  <w:style w:type="paragraph" w:styleId="Textedebulles">
    <w:name w:val="Balloon Text"/>
    <w:basedOn w:val="Standard"/>
    <w:qFormat/>
    <w:rsid w:val="0042608B"/>
    <w:rPr>
      <w:rFonts w:ascii="Tahoma" w:hAnsi="Tahoma" w:cs="Tahoma"/>
      <w:sz w:val="16"/>
      <w:szCs w:val="16"/>
    </w:rPr>
  </w:style>
  <w:style w:type="paragraph" w:styleId="Paragraphedeliste">
    <w:name w:val="List Paragraph"/>
    <w:basedOn w:val="Standard"/>
    <w:qFormat/>
    <w:rsid w:val="0042608B"/>
    <w:pPr>
      <w:ind w:left="720"/>
    </w:pPr>
  </w:style>
  <w:style w:type="paragraph" w:customStyle="1" w:styleId="En-tteetpieddepage">
    <w:name w:val="En-tête et pied de page"/>
    <w:basedOn w:val="Normal"/>
    <w:qFormat/>
    <w:rsid w:val="0042608B"/>
  </w:style>
  <w:style w:type="paragraph" w:customStyle="1" w:styleId="Header">
    <w:name w:val="Header"/>
    <w:basedOn w:val="Normal"/>
    <w:link w:val="En-tteCar"/>
    <w:uiPriority w:val="99"/>
    <w:unhideWhenUsed/>
    <w:rsid w:val="00A967C1"/>
    <w:pPr>
      <w:tabs>
        <w:tab w:val="center" w:pos="4536"/>
        <w:tab w:val="right" w:pos="9072"/>
      </w:tabs>
    </w:pPr>
  </w:style>
  <w:style w:type="paragraph" w:customStyle="1" w:styleId="Footer">
    <w:name w:val="Footer"/>
    <w:basedOn w:val="Normal"/>
    <w:link w:val="PieddepageCar"/>
    <w:uiPriority w:val="99"/>
    <w:unhideWhenUsed/>
    <w:rsid w:val="00A967C1"/>
    <w:pPr>
      <w:tabs>
        <w:tab w:val="center" w:pos="4536"/>
        <w:tab w:val="right" w:pos="9072"/>
      </w:tabs>
    </w:pPr>
  </w:style>
  <w:style w:type="paragraph" w:styleId="Sansinterligne">
    <w:name w:val="No Spacing"/>
    <w:link w:val="SansinterligneCar"/>
    <w:uiPriority w:val="1"/>
    <w:qFormat/>
    <w:rsid w:val="00074BC6"/>
    <w:pPr>
      <w:widowControl w:val="0"/>
      <w:textAlignment w:val="baseline"/>
    </w:pPr>
  </w:style>
  <w:style w:type="paragraph" w:customStyle="1" w:styleId="GEMEEArticle">
    <w:name w:val="GEM EE Article"/>
    <w:basedOn w:val="Sansinterligne"/>
    <w:link w:val="GEMEEArticleCar"/>
    <w:qFormat/>
    <w:rsid w:val="00C92F05"/>
    <w:pPr>
      <w:jc w:val="both"/>
    </w:pPr>
    <w:rPr>
      <w:rFonts w:ascii="Arial" w:hAnsi="Arial" w:cs="Arial"/>
      <w:b/>
      <w:sz w:val="28"/>
      <w:szCs w:val="28"/>
    </w:rPr>
  </w:style>
  <w:style w:type="table" w:styleId="Grilledutableau">
    <w:name w:val="Table Grid"/>
    <w:basedOn w:val="TableauNormal"/>
    <w:uiPriority w:val="39"/>
    <w:rsid w:val="009714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contact.gem.etre.ensemble@bbox.fr"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gemetreensemble16.blogspot.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9</Pages>
  <Words>2716</Words>
  <Characters>14941</Characters>
  <Application>Microsoft Office Word</Application>
  <DocSecurity>0</DocSecurity>
  <Lines>124</Lines>
  <Paragraphs>35</Paragraphs>
  <ScaleCrop>false</ScaleCrop>
  <Company>Ministère de la Santé</Company>
  <LinksUpToDate>false</LinksUpToDate>
  <CharactersWithSpaces>17622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MODELE DE STATUTS</dc:title>
  <dc:subject/>
  <dc:creator>GEM Être ensemble</dc:creator>
  <dc:description/>
  <cp:lastModifiedBy>Gem être ensemble</cp:lastModifiedBy>
  <cp:revision>5</cp:revision>
  <cp:lastPrinted>2023-05-12T09:45:00Z</cp:lastPrinted>
  <dcterms:created xsi:type="dcterms:W3CDTF">2025-04-17T10:01:00Z</dcterms:created>
  <dcterms:modified xsi:type="dcterms:W3CDTF">2025-06-17T08:58:00Z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